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75FD">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14:paraId="0855CF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2025年状态数据平台填报任务分配表</w:t>
      </w:r>
    </w:p>
    <w:tbl>
      <w:tblPr>
        <w:tblStyle w:val="3"/>
        <w:tblW w:w="14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5"/>
        <w:gridCol w:w="3289"/>
        <w:gridCol w:w="3930"/>
        <w:gridCol w:w="1602"/>
        <w:gridCol w:w="1961"/>
        <w:gridCol w:w="1464"/>
      </w:tblGrid>
      <w:tr w14:paraId="4371B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blHeader/>
          <w:jc w:val="center"/>
        </w:trPr>
        <w:tc>
          <w:tcPr>
            <w:tcW w:w="1925" w:type="dxa"/>
            <w:tcBorders>
              <w:bottom w:val="single" w:color="000000" w:sz="4" w:space="0"/>
              <w:right w:val="single" w:color="000000" w:sz="4" w:space="0"/>
            </w:tcBorders>
            <w:shd w:val="clear" w:color="auto" w:fill="auto"/>
            <w:vAlign w:val="center"/>
          </w:tcPr>
          <w:p w14:paraId="790797A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专项表</w:t>
            </w:r>
          </w:p>
        </w:tc>
        <w:tc>
          <w:tcPr>
            <w:tcW w:w="3289" w:type="dxa"/>
            <w:tcBorders>
              <w:left w:val="single" w:color="000000" w:sz="4" w:space="0"/>
              <w:bottom w:val="single" w:color="000000" w:sz="4" w:space="0"/>
              <w:right w:val="single" w:color="000000" w:sz="4" w:space="0"/>
            </w:tcBorders>
            <w:shd w:val="clear" w:color="auto" w:fill="auto"/>
            <w:vAlign w:val="center"/>
          </w:tcPr>
          <w:p w14:paraId="2EC54D1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数据表单</w:t>
            </w:r>
          </w:p>
        </w:tc>
        <w:tc>
          <w:tcPr>
            <w:tcW w:w="3930" w:type="dxa"/>
            <w:tcBorders>
              <w:left w:val="single" w:color="000000" w:sz="4" w:space="0"/>
              <w:bottom w:val="single" w:color="000000" w:sz="4" w:space="0"/>
              <w:right w:val="single" w:color="000000" w:sz="4" w:space="0"/>
            </w:tcBorders>
            <w:shd w:val="clear" w:color="auto" w:fill="auto"/>
            <w:vAlign w:val="center"/>
          </w:tcPr>
          <w:p w14:paraId="0102AFF4">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表单说明</w:t>
            </w:r>
          </w:p>
        </w:tc>
        <w:tc>
          <w:tcPr>
            <w:tcW w:w="1602" w:type="dxa"/>
            <w:tcBorders>
              <w:left w:val="single" w:color="000000" w:sz="4" w:space="0"/>
              <w:bottom w:val="single" w:color="000000" w:sz="4" w:space="0"/>
              <w:right w:val="single" w:color="000000" w:sz="4" w:space="0"/>
            </w:tcBorders>
            <w:shd w:val="clear" w:color="auto" w:fill="auto"/>
            <w:vAlign w:val="top"/>
          </w:tcPr>
          <w:p w14:paraId="1436F978">
            <w:pPr>
              <w:keepNext w:val="0"/>
              <w:keepLines w:val="0"/>
              <w:widowControl/>
              <w:suppressLineNumbers w:val="0"/>
              <w:jc w:val="center"/>
              <w:textAlignment w:val="top"/>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数据说明</w:t>
            </w:r>
          </w:p>
        </w:tc>
        <w:tc>
          <w:tcPr>
            <w:tcW w:w="1961" w:type="dxa"/>
            <w:tcBorders>
              <w:left w:val="single" w:color="000000" w:sz="4" w:space="0"/>
              <w:bottom w:val="single" w:color="000000" w:sz="4" w:space="0"/>
              <w:right w:val="single" w:color="000000" w:sz="4" w:space="0"/>
            </w:tcBorders>
            <w:shd w:val="clear" w:color="auto" w:fill="auto"/>
            <w:vAlign w:val="top"/>
          </w:tcPr>
          <w:p w14:paraId="69B5372E">
            <w:pPr>
              <w:keepNext w:val="0"/>
              <w:keepLines w:val="0"/>
              <w:widowControl/>
              <w:suppressLineNumbers w:val="0"/>
              <w:jc w:val="center"/>
              <w:textAlignment w:val="top"/>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负责部门</w:t>
            </w:r>
          </w:p>
        </w:tc>
        <w:tc>
          <w:tcPr>
            <w:tcW w:w="1464" w:type="dxa"/>
            <w:tcBorders>
              <w:left w:val="single" w:color="000000" w:sz="4" w:space="0"/>
              <w:bottom w:val="single" w:color="000000" w:sz="4" w:space="0"/>
            </w:tcBorders>
            <w:shd w:val="clear" w:color="auto" w:fill="auto"/>
            <w:vAlign w:val="center"/>
          </w:tcPr>
          <w:p w14:paraId="64571E1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完成时间</w:t>
            </w:r>
          </w:p>
        </w:tc>
      </w:tr>
      <w:tr w14:paraId="07205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4FBDE3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0.初始化数据</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CC6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0.1.1 专业基础信息表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409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本表专业基础数据来源于国家专业备案系统，采集专业基本情况。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C4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6E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教务处(高职）、学生处（中职）</w:t>
            </w:r>
          </w:p>
        </w:tc>
        <w:tc>
          <w:tcPr>
            <w:tcW w:w="1464" w:type="dxa"/>
            <w:tcBorders>
              <w:top w:val="single" w:color="000000" w:sz="4" w:space="0"/>
              <w:left w:val="single" w:color="000000" w:sz="4" w:space="0"/>
              <w:bottom w:val="single" w:color="000000" w:sz="4" w:space="0"/>
            </w:tcBorders>
            <w:shd w:val="clear" w:color="auto" w:fill="auto"/>
            <w:vAlign w:val="center"/>
          </w:tcPr>
          <w:p w14:paraId="35B0D6E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446E7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073372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75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0.1.2 高职课程设置基础信息表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6A8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采集各专业本学年课程设置情况及各课程有关信息。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B59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F3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0B82375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26F18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A6A57A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60B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0.1.3 校内教师基础信息表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18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采集专任教师、校内兼课教师和其他等校内教师基本信息。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22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FA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240E28F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5A3CA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2AD19D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45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0.1.4 校外教师基础信息表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C9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采集校外教师基本信息，专业技术、职业资格、隶属专业及专业带头人信息等。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8E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42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371C78CA">
            <w:pPr>
              <w:keepNext w:val="0"/>
              <w:keepLines w:val="0"/>
              <w:widowControl/>
              <w:suppressLineNumbers w:val="0"/>
              <w:jc w:val="both"/>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34B41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1CD9E5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FFB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0.1.5 高职在校生基础信息表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D1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采集本学年度在校生基本信息、专业信息、班级信息、生源信息、学籍状态等。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90B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D1E6">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6B22D9CF">
            <w:pPr>
              <w:keepNext w:val="0"/>
              <w:keepLines w:val="0"/>
              <w:widowControl/>
              <w:suppressLineNumbers w:val="0"/>
              <w:jc w:val="both"/>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20F71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3552A4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1.1学校</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70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1.1.1 学校概况表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389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采集学校办学基本情况，包括学校基本信息、财务基本信息、人员结构。</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0E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2AE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43EC6AE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8C49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5CC9D58">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03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1.1.2 校领导基本信息表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301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采集学校在职的校领导基本信息，不含退二线校级领导，时点数据。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BF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F06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2A0162C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5DC5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B7F4CA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FF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1.1.3 内设机构表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489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自动根据初始化数据中部门管理模块数据生成。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708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FF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4684078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D19D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B071241">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24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1.1.4 占地面积与校舍建筑面积表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9E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采集学校占地、绿化用地、运动场、教学及辅助用房（教室、实验实训室、图书馆、大学生活动用房、心理咨询室等）、行政办公用房、生活用房等基本办学条件。</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F2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A46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总务处</w:t>
            </w:r>
          </w:p>
        </w:tc>
        <w:tc>
          <w:tcPr>
            <w:tcW w:w="1464" w:type="dxa"/>
            <w:tcBorders>
              <w:top w:val="single" w:color="000000" w:sz="4" w:space="0"/>
              <w:left w:val="single" w:color="000000" w:sz="4" w:space="0"/>
              <w:bottom w:val="single" w:color="000000" w:sz="4" w:space="0"/>
            </w:tcBorders>
            <w:shd w:val="clear" w:color="auto" w:fill="auto"/>
            <w:vAlign w:val="center"/>
          </w:tcPr>
          <w:p w14:paraId="6B8689F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1CB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18E0302">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9D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1.1.5 教学仪器设备表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BF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采集学校总资产、教学仪器设备资产值、数字化终端等信息。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FFD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620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总务处、教务处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7E212BB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0F65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D59A65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9FF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1.1.6 馆藏图书资料表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349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集学校纸质图书、专业期刊及电子数字资源情况。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3E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8B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图书馆</w:t>
            </w:r>
          </w:p>
        </w:tc>
        <w:tc>
          <w:tcPr>
            <w:tcW w:w="1464" w:type="dxa"/>
            <w:tcBorders>
              <w:top w:val="single" w:color="000000" w:sz="4" w:space="0"/>
              <w:left w:val="single" w:color="000000" w:sz="4" w:space="0"/>
              <w:bottom w:val="single" w:color="000000" w:sz="4" w:space="0"/>
            </w:tcBorders>
            <w:shd w:val="clear" w:color="auto" w:fill="auto"/>
            <w:vAlign w:val="center"/>
          </w:tcPr>
          <w:p w14:paraId="7CEDFA3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7F50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0BB867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407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1.1.7学校获奖（荣誉）情况表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956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周期内以学校（或集体）为获奖单位，获得省级及以上党政机关、人民团体等部门颁发奖项，包含高校党建工作示范高校、标杆院系、样板支部、“双带头人”教师党支部书记工作室培育建设情况、创新创业教育基地、创新创业教育学院等。不含行业协会、社会组织授奖、师生个人奖项。</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8C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4AF7">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74997D2E">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EF2C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11B573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B3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1.1.8 教学场所信息表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FE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采集校内教学场所，包括场所名称、场所门牌号、所在楼宇名称、所在校区、建筑面积、资产总值等。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157">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CB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教务处、总务处、</w:t>
            </w:r>
            <w:r>
              <w:rPr>
                <w:rFonts w:hint="eastAsia" w:ascii="仿宋_GB2312" w:hAnsi="仿宋_GB2312" w:eastAsia="仿宋_GB2312" w:cs="仿宋_GB2312"/>
                <w:i w:val="0"/>
                <w:iCs w:val="0"/>
                <w:color w:val="auto"/>
                <w:kern w:val="0"/>
                <w:sz w:val="22"/>
                <w:szCs w:val="22"/>
                <w:u w:val="none"/>
                <w:lang w:val="en-US" w:eastAsia="zh-CN" w:bidi="ar"/>
              </w:rPr>
              <w:t>学生处（中职）</w:t>
            </w:r>
          </w:p>
        </w:tc>
        <w:tc>
          <w:tcPr>
            <w:tcW w:w="1464" w:type="dxa"/>
            <w:tcBorders>
              <w:top w:val="single" w:color="000000" w:sz="4" w:space="0"/>
              <w:left w:val="single" w:color="000000" w:sz="4" w:space="0"/>
              <w:bottom w:val="single" w:color="000000" w:sz="4" w:space="0"/>
            </w:tcBorders>
            <w:shd w:val="clear" w:color="auto" w:fill="auto"/>
            <w:vAlign w:val="center"/>
          </w:tcPr>
          <w:p w14:paraId="6670F36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A866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FA2E2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1.2专业</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05A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1.2.1 开设专业表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8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本表专业基础数据来源于国家专业备案系统，采集专业基本情况。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45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24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25A44DC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44D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2C50013">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F2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1.2.2 专业群设置表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DB2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采集学校专业群设置及包含专业情况。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A0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309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3673509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C884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9D795E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CE7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1.2.3 专业变动情况表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11A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当年批准备案的新增、停招、撤销专业，必须在全国高等职业教育专科专业设置管理系统备案，与专业管理系统对接。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700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530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3BA2AA2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4BBB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4D3802D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1.3课程</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70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1.3.1 高职课程设置表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470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集高职各专业本学年课程设置情况及各课程有关信息。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B2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AEE2">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6E78B41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9A44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right w:val="single" w:color="000000" w:sz="4" w:space="0"/>
            </w:tcBorders>
            <w:shd w:val="clear" w:color="auto" w:fill="auto"/>
            <w:vAlign w:val="center"/>
          </w:tcPr>
          <w:p w14:paraId="657491B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7D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1.3.2附设中职班课程设置表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8A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采集附设中职班各专业本学年课程设置情况及各课程有关信息。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1F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06A">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学生处（中专分校）、教务处（本校培养）</w:t>
            </w:r>
          </w:p>
        </w:tc>
        <w:tc>
          <w:tcPr>
            <w:tcW w:w="1464" w:type="dxa"/>
            <w:tcBorders>
              <w:top w:val="single" w:color="000000" w:sz="4" w:space="0"/>
              <w:left w:val="single" w:color="000000" w:sz="4" w:space="0"/>
              <w:bottom w:val="single" w:color="000000" w:sz="4" w:space="0"/>
            </w:tcBorders>
            <w:shd w:val="clear" w:color="auto" w:fill="auto"/>
            <w:vAlign w:val="center"/>
          </w:tcPr>
          <w:p w14:paraId="7D18D82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A4AB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3C2772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54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1.3.3 专业教学计划表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063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自动统计专业课程开设情况，形成专业教学计划，分析人才培养方案实施情况。自动生成。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2AF">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0A58">
            <w:pPr>
              <w:keepNext w:val="0"/>
              <w:keepLines w:val="0"/>
              <w:widowControl/>
              <w:suppressLineNumbers w:val="0"/>
              <w:jc w:val="both"/>
              <w:textAlignment w:val="top"/>
              <w:rPr>
                <w:rFonts w:hint="eastAsia" w:ascii="仿宋_GB2312" w:hAnsi="仿宋_GB2312" w:eastAsia="仿宋_GB2312" w:cs="仿宋_GB2312"/>
                <w:i w:val="0"/>
                <w:iCs w:val="0"/>
                <w:strike/>
                <w:dstrike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6A3F1F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r>
      <w:tr w14:paraId="3A8C9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3D4705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1.4教师</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4EE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1.4.1 校内教师基本信息表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15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采集专任教师、校内兼课教师和其他等校内教师基本信息，不含外教。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21B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D759">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组织人事处、各学院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1EADC4B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4A8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206399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8E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1.4.2 校外教师基本信息表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34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采集校外教师基本信息，专业技术、职业资格、隶属专业及专业带头人信息等。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07C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017">
            <w:pPr>
              <w:keepNext w:val="0"/>
              <w:keepLines w:val="0"/>
              <w:widowControl/>
              <w:suppressLineNumbers w:val="0"/>
              <w:jc w:val="both"/>
              <w:textAlignment w:val="top"/>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组织人事处、各学院、学生处（中专分校）</w:t>
            </w:r>
          </w:p>
        </w:tc>
        <w:tc>
          <w:tcPr>
            <w:tcW w:w="1464" w:type="dxa"/>
            <w:tcBorders>
              <w:top w:val="single" w:color="000000" w:sz="4" w:space="0"/>
              <w:left w:val="single" w:color="000000" w:sz="4" w:space="0"/>
              <w:bottom w:val="single" w:color="000000" w:sz="4" w:space="0"/>
            </w:tcBorders>
            <w:shd w:val="clear" w:color="auto" w:fill="auto"/>
            <w:vAlign w:val="center"/>
          </w:tcPr>
          <w:p w14:paraId="5E8E626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84B9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294D99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1.5学生</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C62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1.5.1全日制高职在校生信息表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1E3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采集本学年度在校生基本信息、专业信息、班级信息、生源信息、学籍状态等。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12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E77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20F012B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D6CA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DD66B8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2D0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1.5.2 附设中职班在校生信息表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E3E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采集本学年度在校生基本信息、专业信息、班级信息、生源信息、学籍状态等。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AD2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4072">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4DE57EC3">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7FF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808E84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48F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1.5.3 在校生数量表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A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采集全日制成人在校生数据及非全日制专业学历教育注册生数量，并根据在校生信息表，自动统计本学年全日制本专科在校生数量。</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35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8AF5">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7F81FF2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1F00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8FDF451">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F66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1.5.4 9月份入学高职新生基本信息表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CE1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采集2024年9月新生基本信息、专业信息、班级信息、生源信息、学籍状态等。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23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B11">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44A12BDF">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EA09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849AAB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1BF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1.5.5 9月份入学附设中职班新生基本信息表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20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采集2025年9月新生基本信息、专业信息、班级信息、生源信息、学籍状态等。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6B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A03">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3FBF95A8">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44B8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tcBorders>
              <w:top w:val="single" w:color="000000" w:sz="4" w:space="0"/>
              <w:bottom w:val="single" w:color="000000" w:sz="4" w:space="0"/>
              <w:right w:val="single" w:color="000000" w:sz="4" w:space="0"/>
            </w:tcBorders>
            <w:shd w:val="clear" w:color="auto" w:fill="auto"/>
            <w:vAlign w:val="center"/>
          </w:tcPr>
          <w:p w14:paraId="3005D4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1.6 企业数据</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5A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1.6.1 企业数据(实时数据表)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D9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采集学校合作企业（含机关事业单位、社区、人民团体等）基本信息，其中企业数据与启信宝对接、验证。</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B9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EF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208B0F4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云端采集</w:t>
            </w:r>
          </w:p>
        </w:tc>
      </w:tr>
      <w:tr w14:paraId="109B2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16EDE44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 教学运行</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2E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 高职授课表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C35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必须完整填报所有开课课程（包括实习课程），按课程采集教师教学任务，每个专业、每种培养方式、每种具体形式、每个年级的每门课程一行，相同专业、相同层次、相同学制、相同培养方式、相同具体形式、相同年级、相同课程，支持多个班级。</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257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C30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系统导入，请教师核对</w:t>
            </w:r>
          </w:p>
        </w:tc>
        <w:tc>
          <w:tcPr>
            <w:tcW w:w="1464" w:type="dxa"/>
            <w:tcBorders>
              <w:top w:val="single" w:color="000000" w:sz="4" w:space="0"/>
              <w:left w:val="single" w:color="000000" w:sz="4" w:space="0"/>
              <w:bottom w:val="single" w:color="000000" w:sz="4" w:space="0"/>
            </w:tcBorders>
            <w:shd w:val="clear" w:color="auto" w:fill="auto"/>
            <w:vAlign w:val="center"/>
          </w:tcPr>
          <w:p w14:paraId="60D66B7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等通知</w:t>
            </w:r>
          </w:p>
        </w:tc>
      </w:tr>
      <w:tr w14:paraId="54F8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75933E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02B">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 附设中职班授课表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3D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必须完整填报所有开课课程（包括实习课程），按课程采集教师教学任务，每个专业、每种培养方式、每种具体形式、每个年级的每门课程一行，相同专业、相同层次、相同学制、相同培养方式、相同具体形式、相同年级、相同课程，支持多个班级。</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8D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DF08">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学生处（中专分校）、教务处（本校培养）</w:t>
            </w:r>
          </w:p>
        </w:tc>
        <w:tc>
          <w:tcPr>
            <w:tcW w:w="1464" w:type="dxa"/>
            <w:tcBorders>
              <w:top w:val="single" w:color="000000" w:sz="4" w:space="0"/>
              <w:left w:val="single" w:color="000000" w:sz="4" w:space="0"/>
              <w:bottom w:val="single" w:color="000000" w:sz="4" w:space="0"/>
            </w:tcBorders>
            <w:shd w:val="clear" w:color="auto" w:fill="auto"/>
            <w:vAlign w:val="center"/>
          </w:tcPr>
          <w:p w14:paraId="3212F530">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F31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tcBorders>
              <w:bottom w:val="single" w:color="000000" w:sz="4" w:space="0"/>
              <w:right w:val="single" w:color="000000" w:sz="4" w:space="0"/>
            </w:tcBorders>
            <w:shd w:val="clear" w:color="auto" w:fill="auto"/>
            <w:vAlign w:val="center"/>
          </w:tcPr>
          <w:p w14:paraId="7528EF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E26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2.1.3学生体质健康测试情况表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80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采集学年学生体质健康测试情况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C2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C84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文化旅游学院</w:t>
            </w:r>
          </w:p>
        </w:tc>
        <w:tc>
          <w:tcPr>
            <w:tcW w:w="1464" w:type="dxa"/>
            <w:tcBorders>
              <w:top w:val="single" w:color="000000" w:sz="4" w:space="0"/>
              <w:left w:val="single" w:color="000000" w:sz="4" w:space="0"/>
              <w:bottom w:val="single" w:color="000000" w:sz="4" w:space="0"/>
            </w:tcBorders>
            <w:shd w:val="clear" w:color="auto" w:fill="auto"/>
            <w:vAlign w:val="center"/>
          </w:tcPr>
          <w:p w14:paraId="37BEF83A">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F951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033946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 实习管理</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0D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2.2.1高职学生实习管理表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3B3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采集学生实习情况，学生实习包括认识实习和岗位实习。一个学生可以有多条记录，如两个学期都去同一家企业不需要录两次。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83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0D5">
            <w:pPr>
              <w:keepNext w:val="0"/>
              <w:keepLines w:val="0"/>
              <w:widowControl/>
              <w:suppressLineNumbers w:val="0"/>
              <w:jc w:val="both"/>
              <w:textAlignment w:val="top"/>
              <w:rPr>
                <w:rFonts w:hint="eastAsia" w:ascii="仿宋_GB2312" w:hAnsi="仿宋_GB2312" w:eastAsia="仿宋_GB2312" w:cs="仿宋_GB2312"/>
                <w:i w:val="0"/>
                <w:iCs w:val="0"/>
                <w:strike/>
                <w:dstrike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3F3FB9F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81A6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12CE0F4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C45E">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2.2.2附设中职班学生实习管理表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18B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采集学生实习情况，学生实习包括认识实习和岗位实习。一个学生可以有多条记录，如两个学期都去同一家企业不需要录两次。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1C9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A22A">
            <w:pPr>
              <w:keepNext w:val="0"/>
              <w:keepLines w:val="0"/>
              <w:widowControl/>
              <w:suppressLineNumbers w:val="0"/>
              <w:jc w:val="both"/>
              <w:textAlignment w:val="top"/>
              <w:rPr>
                <w:rFonts w:hint="eastAsia" w:ascii="仿宋_GB2312" w:hAnsi="仿宋_GB2312" w:eastAsia="仿宋_GB2312" w:cs="仿宋_GB2312"/>
                <w:i w:val="0"/>
                <w:iCs w:val="0"/>
                <w:strike/>
                <w:dstrike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5A601E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1EA64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1173D7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 教材</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267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2.3.1教材建设表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CCA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采集本学年出版教材、学年纳入规划教材及学年获得国家教材奖教材等三类信息，正式出版教材版次日期2024-03至2025-08，纳入规划教材2022-01至2025-08，获国家教材奖2012-01至2025-08。仅第一主编填写。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B37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8619">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教师填报（仅限教材主编填写）</w:t>
            </w:r>
          </w:p>
        </w:tc>
        <w:tc>
          <w:tcPr>
            <w:tcW w:w="1464" w:type="dxa"/>
            <w:tcBorders>
              <w:top w:val="single" w:color="000000" w:sz="4" w:space="0"/>
              <w:left w:val="single" w:color="000000" w:sz="4" w:space="0"/>
              <w:bottom w:val="single" w:color="000000" w:sz="4" w:space="0"/>
            </w:tcBorders>
            <w:shd w:val="clear" w:color="auto" w:fill="auto"/>
            <w:vAlign w:val="center"/>
          </w:tcPr>
          <w:p w14:paraId="3DA4561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b w:val="0"/>
                <w:bCs w:val="0"/>
                <w:i w:val="0"/>
                <w:iCs w:val="0"/>
                <w:color w:val="auto"/>
                <w:kern w:val="0"/>
                <w:sz w:val="22"/>
                <w:szCs w:val="22"/>
                <w:u w:val="none"/>
                <w:lang w:val="en-US" w:eastAsia="zh-CN" w:bidi="ar"/>
              </w:rPr>
              <w:t>等通知</w:t>
            </w:r>
          </w:p>
        </w:tc>
      </w:tr>
      <w:tr w14:paraId="211DD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247624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7E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2.3.2教材选用表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CF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采集学校教材选用情况，提供了教材局职业教育教材库教材信息。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18A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74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0DEE974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2A5E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12A73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 招生</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202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2.4.1高职普通高考招生情况表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B95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表分省份采集2025年普通高考方式实际招生计划数和报到数（含职业本科专业招生、中职转入高职生等），每个专业一行，其中报到人数根据1.5.4高职新生表统计。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01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738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1871F24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1F9A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428B4C0">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764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2.4.2高职职教高考招生情况表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FB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分省份采集2024年职教高考方式实际招生计划数和报到数（含职业本科专业招生、中职转入高职生等），每个专业一行，省外生源包含援藏、援青及单列计划等，其中报到人数根据1.5.4高职新生表统计。职教高考主要有：中高职贯通招生（3+2、五年一贯制）、单独考试招生、面向社会人员招生。</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8AC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CE9">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708EF90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E064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012E03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5A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2.4.3高职分生源招生情况表</w:t>
            </w:r>
          </w:p>
        </w:tc>
        <w:tc>
          <w:tcPr>
            <w:tcW w:w="3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3B64F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按中职、普通高职、社会招生等不同生源采集当年专业招生计划、录取人数及报到人数，每个专业一行。本表采集2024年招生信息，实际报到数数据来源于1.5.4高职新生表，只采集本校2024年招生计划高职学生（含职业本科专业招生、中职转入高职生等）。</w:t>
            </w:r>
          </w:p>
        </w:tc>
        <w:tc>
          <w:tcPr>
            <w:tcW w:w="1602" w:type="dxa"/>
            <w:tcBorders>
              <w:top w:val="single" w:color="000000" w:sz="4" w:space="0"/>
              <w:left w:val="single" w:color="000000" w:sz="4" w:space="0"/>
              <w:bottom w:val="single" w:color="auto" w:sz="4" w:space="0"/>
              <w:right w:val="single" w:color="000000" w:sz="4" w:space="0"/>
            </w:tcBorders>
            <w:shd w:val="clear" w:color="auto" w:fill="auto"/>
            <w:vAlign w:val="center"/>
          </w:tcPr>
          <w:p w14:paraId="1654C54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5DB6E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auto" w:sz="4" w:space="0"/>
            </w:tcBorders>
            <w:shd w:val="clear" w:color="auto" w:fill="auto"/>
            <w:vAlign w:val="center"/>
          </w:tcPr>
          <w:p w14:paraId="405C398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FE2B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493D5E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9CF38A">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2.4.4高职分层次招生情况表</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4D9AF70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按照本专科招生统招、自主招生批次采集当年招生计划、录取人数及报到人数。本表采集2025年招生信息，实际报到数数据来源于1.5.4高职新生表，只采集本校2025年招生计划高职学生（含职业本科专业招生、中职转入高职生等）。</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38795D1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14:paraId="1DED4543">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auto" w:sz="4" w:space="0"/>
              <w:left w:val="single" w:color="auto" w:sz="4" w:space="0"/>
              <w:bottom w:val="single" w:color="auto" w:sz="4" w:space="0"/>
            </w:tcBorders>
            <w:shd w:val="clear" w:color="auto" w:fill="auto"/>
            <w:vAlign w:val="center"/>
          </w:tcPr>
          <w:p w14:paraId="2CE45A4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AC68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B50D6B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70A748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2.4.5附设中职班招生信息表</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4B135FE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本表采集高职学校（含本科层次职业学校）2025年招收本校学籍中职生源信息。</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769562E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14:paraId="48CA690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auto" w:sz="4" w:space="0"/>
              <w:left w:val="single" w:color="auto" w:sz="4" w:space="0"/>
              <w:bottom w:val="single" w:color="auto" w:sz="4" w:space="0"/>
            </w:tcBorders>
            <w:shd w:val="clear" w:color="auto" w:fill="auto"/>
            <w:vAlign w:val="center"/>
          </w:tcPr>
          <w:p w14:paraId="2FC7974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266C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0B4730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2.5 就业</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A0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2.5.1高职应届毕业生毕业去向落实情况表</w:t>
            </w:r>
          </w:p>
        </w:tc>
        <w:tc>
          <w:tcPr>
            <w:tcW w:w="3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CD8C5F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从直接就业、升学及其他三个去向采集当年应届毕业生毕业去向落实情况。</w:t>
            </w:r>
          </w:p>
        </w:tc>
        <w:tc>
          <w:tcPr>
            <w:tcW w:w="1602" w:type="dxa"/>
            <w:tcBorders>
              <w:top w:val="single" w:color="auto" w:sz="4" w:space="0"/>
              <w:left w:val="single" w:color="000000" w:sz="4" w:space="0"/>
              <w:bottom w:val="single" w:color="000000" w:sz="4" w:space="0"/>
              <w:right w:val="single" w:color="000000" w:sz="4" w:space="0"/>
            </w:tcBorders>
            <w:shd w:val="clear" w:color="auto" w:fill="auto"/>
            <w:vAlign w:val="center"/>
          </w:tcPr>
          <w:p w14:paraId="667B95D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auto" w:sz="4" w:space="0"/>
              <w:left w:val="single" w:color="000000" w:sz="4" w:space="0"/>
              <w:bottom w:val="single" w:color="000000" w:sz="4" w:space="0"/>
              <w:right w:val="single" w:color="000000" w:sz="4" w:space="0"/>
            </w:tcBorders>
            <w:shd w:val="clear" w:color="auto" w:fill="auto"/>
            <w:vAlign w:val="center"/>
          </w:tcPr>
          <w:p w14:paraId="194FF31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auto" w:sz="4" w:space="0"/>
              <w:left w:val="single" w:color="000000" w:sz="4" w:space="0"/>
              <w:bottom w:val="single" w:color="000000" w:sz="4" w:space="0"/>
            </w:tcBorders>
            <w:shd w:val="clear" w:color="auto" w:fill="auto"/>
            <w:vAlign w:val="center"/>
          </w:tcPr>
          <w:p w14:paraId="3DAE4F0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520B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A9C48F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F636">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2.5.2附设中职班应届毕业生毕业去向落实情况表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DD8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从直接就业、升学及其他三个去向采集当年应届毕业生毕业去向落实情况，仅填附设中职班毕业生毕业去向。</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0C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9A62">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505A34A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3E192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6621A32">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10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2.5.3上届毕业生年终就业情况表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D94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分专业统计上届（2024届）毕业生截止上年12月31日年终就业人数，其中升学、直接就业、创业、灵活就业均视为就业。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B4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500">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5F92F4FC">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A039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9BA369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F9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2.5.4附设中职班毕业去向信息统计表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7E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从附设中职班应届毕业生毕业去向落实情况表、学生信息表中自动统计。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F95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A67A">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01C477D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011B8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B4C7F5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 校企合作</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401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2.6.1校企合作情况表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C67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从校企合作方式、内容及成效采集本学年校企合作详细信息，每个企业一行。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B0B">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D0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7CCF5D6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5EEB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3FC31A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6A8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2.6.2牵头组建职教集团表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CC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采集学校牵头组建正常运行的职教集团。采集周期内存在的集团。</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77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FD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0AC3EBB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7BFC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028041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F8E2">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2.6.3职业院校混合所有制办学统计表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D01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采集学校混合所有制形式院系部信息。此表单支持用户自行点击引用云端按钮获取去年数据，需用户修改确认无误后提交审核。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97D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57E0">
            <w:pPr>
              <w:keepNext w:val="0"/>
              <w:keepLines w:val="0"/>
              <w:widowControl/>
              <w:suppressLineNumbers w:val="0"/>
              <w:jc w:val="left"/>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2E2C64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467DE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414F5B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308">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2.6.4市域产教联合体信息表（牵头院校填）</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B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由牵头的高职学校负责采集，国家级市域产教联合体名单参照《教育部办公厅关于公布第一批市域产教联合体名单的通知》（教职成厅函〔2023〕23号）限界面填报。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528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E64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1E5F2DF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72FD4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E556E0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934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2.6.5 行业产教融合共同体信息表（牵头院校填）</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D65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由牵头的高职学校负责采集。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16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810A">
            <w:pPr>
              <w:keepNext w:val="0"/>
              <w:keepLines w:val="0"/>
              <w:widowControl/>
              <w:suppressLineNumbers w:val="0"/>
              <w:jc w:val="left"/>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信息工程学院</w:t>
            </w:r>
          </w:p>
        </w:tc>
        <w:tc>
          <w:tcPr>
            <w:tcW w:w="1464" w:type="dxa"/>
            <w:tcBorders>
              <w:top w:val="single" w:color="000000" w:sz="4" w:space="0"/>
              <w:left w:val="single" w:color="000000" w:sz="4" w:space="0"/>
              <w:bottom w:val="single" w:color="000000" w:sz="4" w:space="0"/>
            </w:tcBorders>
            <w:shd w:val="clear" w:color="auto" w:fill="auto"/>
            <w:vAlign w:val="center"/>
          </w:tcPr>
          <w:p w14:paraId="1F3FA34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7D77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70BF05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D25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2.6.6开放型区域产教融合实践中心信息表（牵头院校填）</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F1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由牵头的高职学校负责采集，同步数据。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66E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7A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电子商务学院</w:t>
            </w:r>
          </w:p>
        </w:tc>
        <w:tc>
          <w:tcPr>
            <w:tcW w:w="1464" w:type="dxa"/>
            <w:tcBorders>
              <w:top w:val="single" w:color="000000" w:sz="4" w:space="0"/>
              <w:left w:val="single" w:color="000000" w:sz="4" w:space="0"/>
              <w:bottom w:val="single" w:color="000000" w:sz="4" w:space="0"/>
            </w:tcBorders>
            <w:shd w:val="clear" w:color="auto" w:fill="auto"/>
            <w:vAlign w:val="center"/>
          </w:tcPr>
          <w:p w14:paraId="1A1F16A8">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5C5B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925" w:type="dxa"/>
            <w:tcBorders>
              <w:top w:val="single" w:color="000000" w:sz="4" w:space="0"/>
              <w:bottom w:val="single" w:color="000000" w:sz="4" w:space="0"/>
              <w:right w:val="single" w:color="000000" w:sz="4" w:space="0"/>
            </w:tcBorders>
            <w:shd w:val="clear" w:color="auto" w:fill="auto"/>
            <w:vAlign w:val="center"/>
          </w:tcPr>
          <w:p w14:paraId="78DF51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2.7 校企协同育人</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818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2.7.1校企协同育人表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04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采集中国特色学徒制人才培养信息以及订单人才培养信息，包括现代学徒制、企业新型学徒制、现场工程师以及订单班。</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D3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5AA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5C8E20C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A0DF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379DA19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 校企互动</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E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2.8.1书记校长走访企业表(实时数据表)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18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本表实时采集，放在工作平台。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656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A8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27DEB238">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auto"/>
                <w:kern w:val="0"/>
                <w:sz w:val="22"/>
                <w:szCs w:val="22"/>
                <w:u w:val="none"/>
                <w:lang w:val="en-US" w:eastAsia="zh-CN" w:bidi="ar"/>
              </w:rPr>
              <w:t>实时统计</w:t>
            </w:r>
          </w:p>
        </w:tc>
      </w:tr>
      <w:tr w14:paraId="6221B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A937CA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E9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2.8.2 企业家进校园表(实时数据表)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552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本表即时采集，放在工作平台。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456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9C6">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682D1E99">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auto"/>
                <w:kern w:val="0"/>
                <w:sz w:val="22"/>
                <w:szCs w:val="22"/>
                <w:u w:val="none"/>
                <w:lang w:val="en-US" w:eastAsia="zh-CN" w:bidi="ar"/>
              </w:rPr>
              <w:t>实时统计</w:t>
            </w:r>
          </w:p>
        </w:tc>
      </w:tr>
      <w:tr w14:paraId="165B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A681F2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 实践基地</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0B6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2.9.1 校内实践教学场所表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3E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统计校内实践教学场所，每个场所占一行数据。不含9.2省级及以上实训基地。此表单由前台1.1.8表默认推送场所性质为校内实践教学场所的基础数据。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A7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A0F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100B48A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7059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9B507C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89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2.9.2 省级以上实训基地表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1A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仅统计省级及以上实训基地，每个基地占一行数据，累计数据。与2.9.1不重复。此表单由前台1.1.8表默认推送场所性质为省级以上基地的基础数据。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56D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6FD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13E10F9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274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44E8F33">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4B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2.9.3 校外实践基地表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AA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每个基地占一行数据，含服务中小学劳动教育基地。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EC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D1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31315EA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5372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545BCC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79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2.9.4 世赛基地表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76B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采集学校拥有的世赛基地信息，累积数据，需有上级部门认定。此表单由前台1.1.8表默认推送场所性质为世赛基地的基础数据。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55B">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04E">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48068F6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A913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80A269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F286">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2.9.5 大型仪器设备使用表（设备单价或整套系统≥100万）</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C6A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采集学校大型仪器设备情况（教学仪器设备中设备资产原值单价≥100万元或整套系统设备总值≥100万元），累计数据。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05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BB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总务处、各学院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2990CCF3">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140B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ECA37B2">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284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2.9.6 教育基地表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C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采集综合素质教育基地，主要有创新创业、文化传承、素质拓展、劳动技能（含服务中小学劳动教育基地），每个基地一行。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409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2C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教务处、学生处、各学院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26ADEF5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0262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7137AF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2.10 信息化情况</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31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2.10.1 信息化基础表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0B4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采集学校接入带宽、主干网带宽、无线、信息点数量、信息系统等数据。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869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030">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123B683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6BD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097B78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FA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2.10.2数字化资源情况表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435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采集学校专业教育资源库、精品在线课程、虚拟仿真基地的数字化教学资源建设及使用情况等数据。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23E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46D">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7DC72B0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D2B9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AAEBB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 财务数据</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8CB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2.11.1 学校经费总收入表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25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本表数据按自然年度采集，即本学年第一学期所在日历年度，如2024-2025学年度，办学经费统计年度为2024年1月1日至12月31日。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55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1322">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4BC5AA6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9A42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6E6F56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B22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2.11.2 学校其他经费收入情况表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23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本表数据按自然年度采集，即本学年第一学期所在日历年度，如2024-2025学年度，办学经费统计年度为2024年1月1日至12月31日。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E3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6A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6DA8036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AFC5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BFEE91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3CF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2.11.3 学校经费总支出表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63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本表数据按自然年度采集，即本学年第一学期所在日历年度，如2024-2025学年度，办学经费统计年度为2024年1月1日至12月31日。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1A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4F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531F72F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3FE6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A0EAB0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C1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2.11.4 学校其他经费支出情况表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2B1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本表数据按自然年度采集，即本学年第一学期所在日历年度，如2024-2025学年度，办学经费统计年度为2024</w:t>
            </w:r>
            <w:bookmarkStart w:id="0" w:name="_GoBack"/>
            <w:bookmarkEnd w:id="0"/>
            <w:r>
              <w:rPr>
                <w:rFonts w:hint="eastAsia" w:ascii="仿宋_GB2312" w:hAnsi="仿宋_GB2312" w:eastAsia="仿宋_GB2312" w:cs="仿宋_GB2312"/>
                <w:i w:val="0"/>
                <w:iCs w:val="0"/>
                <w:color w:val="auto"/>
                <w:kern w:val="0"/>
                <w:sz w:val="22"/>
                <w:szCs w:val="22"/>
                <w:u w:val="none"/>
                <w:lang w:val="en-US" w:eastAsia="zh-CN" w:bidi="ar"/>
              </w:rPr>
              <w:t>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E5D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58C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6057088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C926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41F411B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2.12 国际合作交流</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FF5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2.12.1 开设的中外合作办学机构表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45C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本表相关内容请按照备案信息填写。一个机构可以有多个开设专业。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7CB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39B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473847B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B71E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C09EC9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96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2.12.2 开设的中外合作办学项目表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5A0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本表相关内容请按照备案信息填写，一个项目可以有多个开设专业。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40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700">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79BD34D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6FED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39E812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0206">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2.12.3接收国（境）外留学生来华留学情况表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E92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采集招收国（境）外来华留学生情况。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29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02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25BB9858">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6EA1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C100CA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674">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2.12.4接收国外教师来校放学情况表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292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采集招收国外教师来华访学情况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FBD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F3E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19E59AA9">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DC66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CB64208">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957">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2.12.5开发并被国（境）外采用的标准资源装备表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8E7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采集本学年开发被国（境）外采用的课程标准/专业教学标准/教材/教学资源/教学装备。每个国家（地区）填一行。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E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0EB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3E9D008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06C2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F08E0D9">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8A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2.12.6国（境）外办学情况表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97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采集学校在国（境）外办学情况，每个国家（地区）填一行。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1EA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B3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14732D0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7A74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0A456D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2.13 学生奖助情况</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6D0012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2.13.1 学生获奖情况表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FF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本表采集学生个人获省级及以上党政机关、人民团体等部门颁发奖项（主办赛项）。</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C1E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71B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4B0F133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BDB9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E098AF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35BE3D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2.13.2 奖助学情况表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C1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采集各类奖助学项目，每个项目一行。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DF9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884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5A037EE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C2D5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925" w:type="dxa"/>
            <w:tcBorders>
              <w:top w:val="single" w:color="000000" w:sz="4" w:space="0"/>
              <w:bottom w:val="single" w:color="000000" w:sz="4" w:space="0"/>
              <w:right w:val="single" w:color="000000" w:sz="4" w:space="0"/>
            </w:tcBorders>
            <w:shd w:val="clear" w:color="auto" w:fill="auto"/>
            <w:vAlign w:val="center"/>
          </w:tcPr>
          <w:p w14:paraId="001F76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2.14 学生社团</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B96703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2.14.1 学生社团表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2D6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已经解散的社团不再采集。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63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ED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团委</w:t>
            </w:r>
          </w:p>
        </w:tc>
        <w:tc>
          <w:tcPr>
            <w:tcW w:w="1464" w:type="dxa"/>
            <w:tcBorders>
              <w:top w:val="single" w:color="000000" w:sz="4" w:space="0"/>
              <w:left w:val="single" w:color="000000" w:sz="4" w:space="0"/>
              <w:bottom w:val="single" w:color="000000" w:sz="4" w:space="0"/>
            </w:tcBorders>
            <w:shd w:val="clear" w:color="auto" w:fill="auto"/>
            <w:vAlign w:val="center"/>
          </w:tcPr>
          <w:p w14:paraId="4988C74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DFCB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C20774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2.15 师资队伍建设</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799227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2.15.1 高层次人才情况表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8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层次人才是指由中华人民共和国人力资源和社会保障部、中华人民共和国教育部或者其授权的部门明确认定的人才级别。包括：国家级教学名师、国家级技能大师、近一届教育部教指委委员，以及其他国家级人才称号获得者等；省部级人才项目或人才称号获得者，如：省部级“千人计划”项目入选者，省部级教学名师、省部级技能大师，以及其他省部级人才称号获得者等。同一人获得不同称号可重复填报，同一人多次获得同一称号按最近一次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E7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72C">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组织人事处、教务处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73757A2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C0A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3E5571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6953234B">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2.15.2 高技能人才情况表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C55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高技能人才是由中华人民共和国人力资源和社会保障部认定的人才类别。同一人获得不同称号可重复填报，同一人多次获得同一称号按最近一次填报。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F57">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0CF9">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组织人事处、教务处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2FB83393">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509A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BB0ED0E">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881FC9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2.15.3 高水平团队情况表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80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水平团队包括国家级教学团队、国家级科研团队、国家级课程思政教学团队、国家级创新团队、国家级技能大师工作室、省部级教学团队、省部级科研团队、省级课程思政教学团队、省部级创新团队、省部级技能大师工作室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AA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709D">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组织人事处、教务处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7E8EEA56">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111F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999EAA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117CFF6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2.15.4教师培训与交流情况表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E72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仅采集学年内教师参与培训交流情况，教师交流项目与培训进修项目不可重复统计；培训进修与攻读学位不可重复统计；人员与教师表关联，校验。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EB5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355">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55DB0CAC">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DA90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B4E2FF3">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77904C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2.15.5教师实践锻炼情况表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89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年度教师到行业企业生产一线或校内外实训基地等单位，参加企业实践、挂职锻炼、以及社会兼职情况，包含教师去机关事业单位开展与专业领域相关的实践锻炼，不包括教师参加企业或实训基地全脱产培训。</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B9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B35E">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2C26C192">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AE7F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94F36C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038F70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2.15.6教师获奖信息表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C2D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师获奖情况仅填获得省级及以上党政机关、人民团体等部门颁发奖项，包括行政性奖励。原则上统计本校第一获奖（完成）单位，本校教师为第一获奖（完成）人情况，一校多人的仅第一人填写。少数重要奖项，非本校第一单位的，由校内第一完成填报。（教师教学能力大赛，参赛项目多，获奖名称使用作品名称，如：创新思维领航突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BD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6B8">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教务处、组织人事处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4F755AF4">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D83C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11594A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C9A459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2.15.7教师获得知识产权信息表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13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采集教师职务行为获得授权的知识产权项目，只统计学校为专利（著作）权人，本校教师为第一发明（完成）人的情况，一校多人的，仅第一人填写。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F4E">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F5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59B9B03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6F1B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05DDDF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89441F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2.15.8教师纵向科研信息表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17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只采集学校为第一完成单位，本校教师为第一主持人的纵向课题，一校多人的，仅第一人填写，不含本校设立的课题。</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53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C15">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教务处</w:t>
            </w: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23EB7199">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EBDA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0AC644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B4F28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2.15.9教师横向科研信息表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6B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只采集学校为第一完成单位，本校教师为第一主持人的横向课题，一校多人的，仅第一人填写。不含专利转让。</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8F5C">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E82">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040968A8">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DD2E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013E32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43EF307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2.15.10教师论文</w:t>
            </w:r>
            <w:r>
              <w:rPr>
                <w:rFonts w:hint="eastAsia" w:ascii="仿宋_GB2312" w:hAnsi="仿宋_GB2312" w:eastAsia="仿宋_GB2312" w:cs="仿宋_GB2312"/>
                <w:b w:val="0"/>
                <w:bCs w:val="0"/>
                <w:i w:val="0"/>
                <w:iCs w:val="0"/>
                <w:color w:val="auto"/>
                <w:sz w:val="22"/>
                <w:szCs w:val="22"/>
                <w:u w:val="none"/>
                <w:lang w:val="en-US" w:eastAsia="zh-CN"/>
              </w:rPr>
              <w:t>专著信</w:t>
            </w:r>
            <w:r>
              <w:rPr>
                <w:rFonts w:hint="eastAsia" w:ascii="仿宋_GB2312" w:hAnsi="仿宋_GB2312" w:eastAsia="仿宋_GB2312" w:cs="仿宋_GB2312"/>
                <w:i w:val="0"/>
                <w:iCs w:val="0"/>
                <w:color w:val="auto"/>
                <w:sz w:val="22"/>
                <w:szCs w:val="22"/>
                <w:u w:val="none"/>
                <w:lang w:val="en-US" w:eastAsia="zh-CN"/>
              </w:rPr>
              <w:t>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D66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只统计本校教师为第一作者的情况，一校多人的，仅第一人填写。非本校第一单位的，由校内第一完成填报。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ABA0">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7D84">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教务处填写国内发表的论文，境外发表的论文由教师填报</w:t>
            </w:r>
          </w:p>
        </w:tc>
        <w:tc>
          <w:tcPr>
            <w:tcW w:w="1464" w:type="dxa"/>
            <w:tcBorders>
              <w:top w:val="single" w:color="000000" w:sz="4" w:space="0"/>
              <w:left w:val="single" w:color="000000" w:sz="4" w:space="0"/>
              <w:bottom w:val="single" w:color="000000" w:sz="4" w:space="0"/>
            </w:tcBorders>
            <w:shd w:val="clear" w:color="auto" w:fill="auto"/>
            <w:vAlign w:val="center"/>
          </w:tcPr>
          <w:p w14:paraId="30B7825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0E93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1925" w:type="dxa"/>
            <w:tcBorders>
              <w:top w:val="single" w:color="000000" w:sz="4" w:space="0"/>
              <w:right w:val="single" w:color="000000" w:sz="4" w:space="0"/>
            </w:tcBorders>
            <w:shd w:val="clear" w:color="auto" w:fill="auto"/>
            <w:vAlign w:val="center"/>
          </w:tcPr>
          <w:p w14:paraId="23C191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2.16 教科研平台建设情况</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12D77E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2.16.1 教科研平台建设</w:t>
            </w:r>
            <w:r>
              <w:rPr>
                <w:rFonts w:hint="eastAsia" w:ascii="仿宋_GB2312" w:hAnsi="仿宋_GB2312" w:eastAsia="仿宋_GB2312" w:cs="仿宋_GB2312"/>
                <w:i w:val="0"/>
                <w:iCs w:val="0"/>
                <w:strike w:val="0"/>
                <w:dstrike w:val="0"/>
                <w:color w:val="auto"/>
                <w:kern w:val="0"/>
                <w:sz w:val="22"/>
                <w:szCs w:val="22"/>
                <w:u w:val="none"/>
                <w:lang w:val="en-US" w:eastAsia="zh-CN" w:bidi="ar"/>
              </w:rPr>
              <w:t>情况</w:t>
            </w:r>
            <w:r>
              <w:rPr>
                <w:rFonts w:hint="eastAsia" w:ascii="仿宋_GB2312" w:hAnsi="仿宋_GB2312" w:eastAsia="仿宋_GB2312" w:cs="仿宋_GB2312"/>
                <w:i w:val="0"/>
                <w:iCs w:val="0"/>
                <w:strike w:val="0"/>
                <w:color w:val="auto"/>
                <w:kern w:val="0"/>
                <w:sz w:val="22"/>
                <w:szCs w:val="22"/>
                <w:u w:val="none"/>
                <w:lang w:val="en-US" w:eastAsia="zh-CN" w:bidi="ar"/>
              </w:rPr>
              <w:t>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5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采集依托学校申报建设的教学科研平台项目。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FA7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BF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val="en-US" w:eastAsia="zh-CN"/>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7FCB0EF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496A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restart"/>
            <w:tcBorders>
              <w:top w:val="single" w:color="000000" w:sz="4" w:space="0"/>
              <w:right w:val="single" w:color="000000" w:sz="4" w:space="0"/>
            </w:tcBorders>
            <w:shd w:val="clear" w:color="auto" w:fill="auto"/>
            <w:vAlign w:val="center"/>
          </w:tcPr>
          <w:p w14:paraId="42294557">
            <w:pPr>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2.17 职业资格和技能等级证书</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65131255">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2.17.1 在校生职业资格证书获取情况表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A5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采集学生获得国家职业资格证书情况。按专业填写，一个专业存在多个证书时，每个证书种类填一行。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F29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BA9D">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6C7CFF7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882D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right w:val="single" w:color="000000" w:sz="4" w:space="0"/>
            </w:tcBorders>
            <w:shd w:val="clear" w:color="auto" w:fill="auto"/>
            <w:vAlign w:val="center"/>
          </w:tcPr>
          <w:p w14:paraId="1C5E0B5E">
            <w:pPr>
              <w:jc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2226E75">
            <w:pPr>
              <w:keepNext w:val="0"/>
              <w:keepLines w:val="0"/>
              <w:widowControl/>
              <w:suppressLineNumbers w:val="0"/>
              <w:tabs>
                <w:tab w:val="left" w:pos="910"/>
              </w:tabs>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2.17.2 在校生职业技能等级证书获取情况表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22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采集学生获得技能等级证书情况。按专业填写，一个专业存在多个证书时，每个证书种类填一行，不含X证书。</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4C0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9B7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2048BF3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F814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right w:val="single" w:color="000000" w:sz="4" w:space="0"/>
            </w:tcBorders>
            <w:shd w:val="clear" w:color="auto" w:fill="auto"/>
            <w:vAlign w:val="center"/>
          </w:tcPr>
          <w:p w14:paraId="0E27E46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1F20722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2.17.3 在校生职业技能等级证书（X证书）获取情况表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ABD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填报范围为经省级教育行政部门批准开展1+X证书制度试点工作的专业。按专业填写，一个专业存在多个证书时，每个证书种类填写一行。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D6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0A09">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77EAC4CC">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472F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bottom w:val="single" w:color="000000" w:sz="4" w:space="0"/>
              <w:right w:val="single" w:color="000000" w:sz="4" w:space="0"/>
            </w:tcBorders>
            <w:shd w:val="clear" w:color="auto" w:fill="auto"/>
            <w:vAlign w:val="center"/>
          </w:tcPr>
          <w:p w14:paraId="04E41E60">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728F9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2.17.4社会人员在本校获职业资格和技能等级证书情况表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8E3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采集社会人员在本校获取职业资格和技能等级证书。</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5C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AD9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44A8BD1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CB4B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4B4C6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2.18 宣传舆情</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0D1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2.18.1学校宣传表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6C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采集学校宣传队伍、宣传渠道等信息。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94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39AC">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党委宣传部</w:t>
            </w:r>
          </w:p>
        </w:tc>
        <w:tc>
          <w:tcPr>
            <w:tcW w:w="1464" w:type="dxa"/>
            <w:tcBorders>
              <w:top w:val="single" w:color="000000" w:sz="4" w:space="0"/>
              <w:left w:val="single" w:color="000000" w:sz="4" w:space="0"/>
              <w:bottom w:val="single" w:color="000000" w:sz="4" w:space="0"/>
            </w:tcBorders>
            <w:shd w:val="clear" w:color="auto" w:fill="auto"/>
            <w:vAlign w:val="center"/>
          </w:tcPr>
          <w:p w14:paraId="26E9E2B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EE65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2820B30">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8C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2.18.2职教活动周表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9D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采集学校举办或承办职教活动周有关信息。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AA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1B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2C34415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98A6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2FE6CF5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 思政教育</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BB5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2.19.1专职辅导员与专职思政课教师队伍配备情况表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684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采集学校专职思政课教师、辅导员信息，其中思政课教师采集各学历段所学专业，本表教师工号和姓名从校内教师表推送专职辅导员和专职思政课教师。</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F7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335">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学生处、马克思主义学院</w:t>
            </w:r>
          </w:p>
        </w:tc>
        <w:tc>
          <w:tcPr>
            <w:tcW w:w="1464" w:type="dxa"/>
            <w:tcBorders>
              <w:top w:val="single" w:color="000000" w:sz="4" w:space="0"/>
              <w:left w:val="single" w:color="000000" w:sz="4" w:space="0"/>
              <w:bottom w:val="single" w:color="000000" w:sz="4" w:space="0"/>
            </w:tcBorders>
            <w:shd w:val="clear" w:color="auto" w:fill="auto"/>
            <w:vAlign w:val="center"/>
          </w:tcPr>
          <w:p w14:paraId="3E108E0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696B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8465B1E">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16D8">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2.19.2班主任队伍配备情况表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C52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采集班主任信息。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A1F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BBC7">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6D4278D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28E1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4229761">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D03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2.19.3心理健康师资表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A61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采集学校心理健康师资及心理咨询工作人员信息。教工号、姓名、心理健康课教师、心理咨询工作人员、所学专业、是否持有“心理咨询师”资格证书、“心理咨询师”资格证书编号等。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EAE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43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7B7CE55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1CD2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1784B6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8E2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2.19.4劳动教育课程师资表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68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采集学校劳动教育课程师资情况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9FF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C37">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6F7868D2">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2638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B72DA38">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017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2.19.5安全管理表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4D1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开学初是否开展安全管理排查、学期末是否开展假期安全教育、是否有安全工作预案、最新修订时间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AA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65D0">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安保处</w:t>
            </w:r>
          </w:p>
        </w:tc>
        <w:tc>
          <w:tcPr>
            <w:tcW w:w="1464" w:type="dxa"/>
            <w:tcBorders>
              <w:top w:val="single" w:color="000000" w:sz="4" w:space="0"/>
              <w:left w:val="single" w:color="000000" w:sz="4" w:space="0"/>
              <w:bottom w:val="single" w:color="000000" w:sz="4" w:space="0"/>
            </w:tcBorders>
            <w:shd w:val="clear" w:color="auto" w:fill="auto"/>
            <w:vAlign w:val="center"/>
          </w:tcPr>
          <w:p w14:paraId="2D279E7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2D12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D51736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ADD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2.19.6育人活动开展情况表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2BA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活动名称、所属专题、活动板块、活动主题、活动类型、活动内容、主办单位、主办单位级别、活动开始日期、活动结束日期、学校负责人、负责人联系方式、参与总人数、教师参与情况、学生参与情况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44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填报周期存量数据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D9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28C9A18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4A34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B90B2A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3D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2.19.7专题教育开展情况表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96C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是否开展专题教育，开展情况等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D1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3E2">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学生处、教务处、安保处</w:t>
            </w:r>
          </w:p>
        </w:tc>
        <w:tc>
          <w:tcPr>
            <w:tcW w:w="1464" w:type="dxa"/>
            <w:tcBorders>
              <w:top w:val="single" w:color="000000" w:sz="4" w:space="0"/>
              <w:left w:val="single" w:color="000000" w:sz="4" w:space="0"/>
              <w:bottom w:val="single" w:color="000000" w:sz="4" w:space="0"/>
            </w:tcBorders>
            <w:shd w:val="clear" w:color="auto" w:fill="auto"/>
            <w:vAlign w:val="center"/>
          </w:tcPr>
          <w:p w14:paraId="25DB5BB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706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tcBorders>
              <w:top w:val="single" w:color="000000" w:sz="4" w:space="0"/>
              <w:bottom w:val="single" w:color="auto" w:sz="4" w:space="0"/>
              <w:right w:val="single" w:color="000000" w:sz="4" w:space="0"/>
            </w:tcBorders>
            <w:shd w:val="clear" w:color="auto" w:fill="auto"/>
            <w:vAlign w:val="center"/>
          </w:tcPr>
          <w:p w14:paraId="6560A35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2.20 培训信息</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DB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2.20.1职业培训信息表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A8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周期内组织开展的各类培训项目到账经费、培训学时、培训对象、培训教师等信息。职业院校内部培训不列入填报范围，如面向本校教职工培训、师生参加相关赛事培训、主题党日活动、入党积极分子培训、学习贯彻有关会议精神宣讲及培训等。本表校内教师调用校内教师表。</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64B">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6B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现代教育技术中心、各学院</w:t>
            </w:r>
          </w:p>
        </w:tc>
        <w:tc>
          <w:tcPr>
            <w:tcW w:w="1464" w:type="dxa"/>
            <w:tcBorders>
              <w:top w:val="single" w:color="000000" w:sz="4" w:space="0"/>
              <w:left w:val="single" w:color="000000" w:sz="4" w:space="0"/>
              <w:bottom w:val="single" w:color="000000" w:sz="4" w:space="0"/>
            </w:tcBorders>
            <w:shd w:val="clear" w:color="auto" w:fill="auto"/>
            <w:vAlign w:val="center"/>
          </w:tcPr>
          <w:p w14:paraId="010F12F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B691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restart"/>
            <w:tcBorders>
              <w:top w:val="single" w:color="auto" w:sz="4" w:space="0"/>
              <w:bottom w:val="single" w:color="auto" w:sz="4" w:space="0"/>
              <w:right w:val="single" w:color="auto" w:sz="4" w:space="0"/>
            </w:tcBorders>
            <w:shd w:val="clear" w:color="auto" w:fill="auto"/>
            <w:vAlign w:val="center"/>
          </w:tcPr>
          <w:p w14:paraId="59EC6E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2.21 帮扶协作</w:t>
            </w:r>
          </w:p>
        </w:tc>
        <w:tc>
          <w:tcPr>
            <w:tcW w:w="32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4EB977E">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2.21.1 东西部协作情况表</w:t>
            </w:r>
          </w:p>
        </w:tc>
        <w:tc>
          <w:tcPr>
            <w:tcW w:w="3930" w:type="dxa"/>
            <w:tcBorders>
              <w:top w:val="single" w:color="000000" w:sz="4" w:space="0"/>
              <w:left w:val="single" w:color="000000" w:sz="4" w:space="0"/>
              <w:right w:val="single" w:color="000000" w:sz="4" w:space="0"/>
            </w:tcBorders>
            <w:shd w:val="clear" w:color="auto" w:fill="auto"/>
            <w:vAlign w:val="center"/>
          </w:tcPr>
          <w:p w14:paraId="306F36F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依托专业名称、协作角色、协作单位名称、协作类型、项目名称、数量、本学年投入经费等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D8E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782">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77CC333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8C8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continue"/>
            <w:tcBorders>
              <w:top w:val="single" w:color="auto" w:sz="4" w:space="0"/>
              <w:bottom w:val="single" w:color="auto" w:sz="4" w:space="0"/>
              <w:right w:val="single" w:color="auto" w:sz="4" w:space="0"/>
            </w:tcBorders>
            <w:shd w:val="clear" w:color="auto" w:fill="auto"/>
            <w:vAlign w:val="center"/>
          </w:tcPr>
          <w:p w14:paraId="496498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78CD532">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2.21.2 对口帮扶情况表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9B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依托专业名称、帮扶角色、帮扶单位名称、帮扶类型、项目名称、数量、本学年投入经费等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3C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85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413D2F6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763E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restart"/>
            <w:tcBorders>
              <w:top w:val="single" w:color="auto" w:sz="4" w:space="0"/>
              <w:bottom w:val="single" w:color="auto" w:sz="4" w:space="0"/>
              <w:right w:val="single" w:color="auto" w:sz="4" w:space="0"/>
            </w:tcBorders>
            <w:shd w:val="clear" w:color="auto" w:fill="auto"/>
            <w:vAlign w:val="center"/>
          </w:tcPr>
          <w:p w14:paraId="3845452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2.22地方产业布局情况表</w:t>
            </w:r>
          </w:p>
        </w:tc>
        <w:tc>
          <w:tcPr>
            <w:tcW w:w="3289" w:type="dxa"/>
            <w:tcBorders>
              <w:top w:val="single" w:color="000000" w:sz="4" w:space="0"/>
              <w:left w:val="single" w:color="auto" w:sz="4" w:space="0"/>
              <w:bottom w:val="single" w:color="000000" w:sz="4" w:space="0"/>
              <w:right w:val="single" w:color="000000" w:sz="4" w:space="0"/>
            </w:tcBorders>
            <w:shd w:val="clear" w:color="auto" w:fill="auto"/>
            <w:vAlign w:val="center"/>
          </w:tcPr>
          <w:p w14:paraId="21221BA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2.22.1地方重点产业布局情况表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221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本表为省厅在云端所采集的地方千亿级以上产业（无千亿产业的，可采百亿级产业），供学校开设专业表选择专业匹配地方产业情况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6539">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D17">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c>
          <w:tcPr>
            <w:tcW w:w="1464" w:type="dxa"/>
            <w:tcBorders>
              <w:top w:val="single" w:color="000000" w:sz="4" w:space="0"/>
              <w:left w:val="single" w:color="000000" w:sz="4" w:space="0"/>
              <w:bottom w:val="single" w:color="000000" w:sz="4" w:space="0"/>
            </w:tcBorders>
            <w:shd w:val="clear" w:color="auto" w:fill="auto"/>
            <w:vAlign w:val="center"/>
          </w:tcPr>
          <w:p w14:paraId="28A73CC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r>
      <w:tr w14:paraId="75375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continue"/>
            <w:tcBorders>
              <w:top w:val="single" w:color="auto" w:sz="4" w:space="0"/>
              <w:bottom w:val="single" w:color="auto" w:sz="4" w:space="0"/>
              <w:right w:val="single" w:color="auto" w:sz="4" w:space="0"/>
            </w:tcBorders>
            <w:shd w:val="clear" w:color="auto" w:fill="auto"/>
            <w:vAlign w:val="center"/>
          </w:tcPr>
          <w:p w14:paraId="35A166B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auto" w:sz="4" w:space="0"/>
              <w:right w:val="single" w:color="000000" w:sz="4" w:space="0"/>
            </w:tcBorders>
            <w:shd w:val="clear" w:color="auto" w:fill="auto"/>
            <w:vAlign w:val="center"/>
          </w:tcPr>
          <w:p w14:paraId="766C39D4">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2.22.2地方一般产业布局情况表</w:t>
            </w:r>
          </w:p>
        </w:tc>
        <w:tc>
          <w:tcPr>
            <w:tcW w:w="3930" w:type="dxa"/>
            <w:tcBorders>
              <w:top w:val="single" w:color="000000" w:sz="4" w:space="0"/>
              <w:left w:val="single" w:color="000000" w:sz="4" w:space="0"/>
              <w:right w:val="single" w:color="000000" w:sz="4" w:space="0"/>
            </w:tcBorders>
            <w:shd w:val="clear" w:color="auto" w:fill="auto"/>
            <w:vAlign w:val="center"/>
          </w:tcPr>
          <w:p w14:paraId="3B51F86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若学校开设专业表专业匹配地方产业情况与省厅维护的信息不匹配，可在此表自行补充。学校补充采集地方一般产业（千万级以上产业）。 </w:t>
            </w:r>
          </w:p>
        </w:tc>
        <w:tc>
          <w:tcPr>
            <w:tcW w:w="1602" w:type="dxa"/>
            <w:tcBorders>
              <w:top w:val="single" w:color="000000" w:sz="4" w:space="0"/>
              <w:left w:val="single" w:color="000000" w:sz="4" w:space="0"/>
              <w:right w:val="single" w:color="000000" w:sz="4" w:space="0"/>
            </w:tcBorders>
            <w:shd w:val="clear" w:color="auto" w:fill="auto"/>
            <w:vAlign w:val="center"/>
          </w:tcPr>
          <w:p w14:paraId="39AD7ED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填报周期存量数据 </w:t>
            </w:r>
          </w:p>
        </w:tc>
        <w:tc>
          <w:tcPr>
            <w:tcW w:w="1961" w:type="dxa"/>
            <w:tcBorders>
              <w:top w:val="single" w:color="000000" w:sz="4" w:space="0"/>
              <w:left w:val="single" w:color="000000" w:sz="4" w:space="0"/>
              <w:right w:val="single" w:color="000000" w:sz="4" w:space="0"/>
            </w:tcBorders>
            <w:shd w:val="clear" w:color="auto" w:fill="auto"/>
            <w:vAlign w:val="center"/>
          </w:tcPr>
          <w:p w14:paraId="49511122">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tcBorders>
            <w:shd w:val="clear" w:color="auto" w:fill="auto"/>
            <w:vAlign w:val="center"/>
          </w:tcPr>
          <w:p w14:paraId="0472BBAE">
            <w:pPr>
              <w:keepNext w:val="0"/>
              <w:keepLines w:val="0"/>
              <w:widowControl/>
              <w:suppressLineNumbers w:val="0"/>
              <w:jc w:val="both"/>
              <w:textAlignment w:val="top"/>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9.30</w:t>
            </w:r>
          </w:p>
        </w:tc>
      </w:tr>
    </w:tbl>
    <w:p w14:paraId="02003996">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lang w:eastAsia="zh-CN"/>
        </w:rPr>
      </w:pPr>
    </w:p>
    <w:p w14:paraId="34588BD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7038C"/>
    <w:rsid w:val="0AB7038C"/>
    <w:rsid w:val="1A8F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7996</Words>
  <Characters>8774</Characters>
  <Lines>0</Lines>
  <Paragraphs>0</Paragraphs>
  <TotalTime>1</TotalTime>
  <ScaleCrop>false</ScaleCrop>
  <LinksUpToDate>false</LinksUpToDate>
  <CharactersWithSpaces>8850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2025-09-08T00:32:00Z</dcterms:created>
  <dc:creator>QH</dc:creator>
  <cp:lastModifiedBy>QH</cp:lastModifiedBy>
  <dcterms:modified xsi:type="dcterms:W3CDTF">2025-09-08T03:16:59Z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742F17EA9EBA4ED186941209A454B585_11</vt:lpwstr>
  </property>
  <property fmtid="{D5CDD505-2E9C-101B-9397-08002B2CF9AE}" pid="4" name="KSOTemplateDocerSaveRecord">
    <vt:lpwstr>eyJoZGlkIjoiMjQ2ZjQzZDQ0NjAyMzhhZWFkYzRhYTViNGFhYTc0N2UiLCJ1c2VySWQiOiI2ODQ3MTQ3NzUifQ==</vt:lpwstr>
  </property>
</Properties>
</file>