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eastAsia" w:ascii="方正黑体_GBK" w:hAnsi="方正黑体_GBK" w:eastAsia="方正黑体_GBK" w:cs="方正黑体_GBK"/>
          <w:b w:val="0"/>
          <w:i w:val="0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b w:val="0"/>
          <w:i w:val="0"/>
          <w:color w:val="000000"/>
          <w:sz w:val="32"/>
          <w:szCs w:val="32"/>
          <w:highlight w:val="none"/>
          <w:lang w:val="en-US" w:eastAsia="zh-CN"/>
        </w:rPr>
        <w:t>附件8</w:t>
      </w:r>
    </w:p>
    <w:p>
      <w:pPr>
        <w:rPr>
          <w:rFonts w:hint="eastAsia"/>
          <w:highlight w:val="none"/>
        </w:rPr>
      </w:pPr>
    </w:p>
    <w:p>
      <w:pPr>
        <w:jc w:val="center"/>
        <w:rPr>
          <w:rFonts w:hint="eastAsia"/>
          <w:sz w:val="44"/>
          <w:szCs w:val="44"/>
          <w:highlight w:val="none"/>
        </w:rPr>
      </w:pPr>
      <w:r>
        <w:rPr>
          <w:rFonts w:hint="eastAsia" w:ascii="方正小标宋_GBK" w:hAnsi="方正小标宋_GBK" w:eastAsia="方正小标宋_GBK" w:cs="方正小标宋_GBK"/>
          <w:b w:val="0"/>
          <w:bCs w:val="0"/>
          <w:color w:val="000000"/>
          <w:kern w:val="0"/>
          <w:sz w:val="44"/>
          <w:szCs w:val="44"/>
          <w:highlight w:val="none"/>
        </w:rPr>
        <w:t>2023年职业教育优质教材建设指南</w:t>
      </w:r>
    </w:p>
    <w:p>
      <w:pPr>
        <w:ind w:firstLine="640" w:firstLineChars="200"/>
        <w:jc w:val="left"/>
        <w:rPr>
          <w:rFonts w:hint="eastAsia" w:ascii="方正黑体_GBK" w:hAnsi="Times New Roman" w:eastAsia="方正黑体_GBK" w:cs="Times New Roman"/>
          <w:sz w:val="32"/>
          <w:highlight w:val="none"/>
        </w:rPr>
      </w:pPr>
    </w:p>
    <w:p>
      <w:pPr>
        <w:ind w:firstLine="640" w:firstLineChars="200"/>
        <w:jc w:val="left"/>
        <w:rPr>
          <w:rFonts w:hint="eastAsia"/>
          <w:highlight w:val="none"/>
        </w:rPr>
      </w:pPr>
      <w:r>
        <w:rPr>
          <w:rFonts w:hint="eastAsia" w:ascii="方正黑体_GBK" w:hAnsi="Times New Roman" w:eastAsia="方正黑体_GBK" w:cs="Times New Roman"/>
          <w:sz w:val="32"/>
          <w:highlight w:val="none"/>
        </w:rPr>
        <w:t>一、建设项目</w:t>
      </w:r>
    </w:p>
    <w:p>
      <w:pPr>
        <w:ind w:firstLine="640" w:firstLineChars="200"/>
        <w:jc w:val="left"/>
        <w:rPr>
          <w:rFonts w:hint="eastAsia" w:eastAsia="方正仿宋_GBK"/>
          <w:highlight w:val="none"/>
          <w:lang w:eastAsia="zh-CN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围绕高素质技术技能人才培养，服务专业改革与发展，重点面向专业核心课程，建设由行业（企业）牵头或行业（企业）、学校共同开发，体现协同育人、彰显类型特色的职业教育产教融合优质教材。支持</w:t>
      </w:r>
      <w:r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  <w:t>各市各校</w:t>
      </w:r>
      <w:r>
        <w:rPr>
          <w:rFonts w:hint="eastAsia" w:ascii="Times New Roman" w:hAnsi="Times New Roman" w:eastAsia="方正仿宋_GBK" w:cs="Times New Roman"/>
          <w:sz w:val="32"/>
          <w:highlight w:val="none"/>
        </w:rPr>
        <w:t>在首批“十四五”职业教育国家规划教材范围内，</w:t>
      </w:r>
      <w:r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  <w:t>推荐一批全省</w:t>
      </w:r>
      <w:r>
        <w:rPr>
          <w:rFonts w:hint="eastAsia" w:ascii="Times New Roman" w:hAnsi="Times New Roman" w:eastAsia="方正仿宋_GBK" w:cs="Times New Roman"/>
          <w:sz w:val="32"/>
          <w:highlight w:val="none"/>
        </w:rPr>
        <w:t>职业教育优质教材</w:t>
      </w:r>
      <w:r>
        <w:rPr>
          <w:rFonts w:hint="eastAsia" w:ascii="Times New Roman" w:hAnsi="Times New Roman" w:eastAsia="方正仿宋_GBK" w:cs="Times New Roman"/>
          <w:sz w:val="32"/>
          <w:highlight w:val="none"/>
          <w:lang w:eastAsia="zh-CN"/>
        </w:rPr>
        <w:t>。</w:t>
      </w:r>
    </w:p>
    <w:p>
      <w:pPr>
        <w:ind w:firstLine="640" w:firstLineChars="200"/>
        <w:jc w:val="left"/>
        <w:rPr>
          <w:rFonts w:hint="eastAsia"/>
          <w:highlight w:val="none"/>
        </w:rPr>
      </w:pPr>
      <w:r>
        <w:rPr>
          <w:rFonts w:hint="eastAsia" w:ascii="方正黑体_GBK" w:hAnsi="Times New Roman" w:eastAsia="方正黑体_GBK" w:cs="Times New Roman"/>
          <w:sz w:val="32"/>
          <w:highlight w:val="none"/>
        </w:rPr>
        <w:t>二、推荐条件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1.推荐教材应为首批“十四五”职业教育国家规划教材名单范围内教材，名单见《教育部办公厅关于公布首批“十四五”职业教育国家规划教材书目的通知》（教职成厅函〔2023〕19号）附件1和《国家教材委员会关于首届全国教材建设奖奖励的决定》（国教材〔2021〕6号）附件2中职、高职类。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2.推荐教材应为产教融合特征明显的职业教育专业课程教材，包含专业基础课、专业核心课、专业拓展课以及实践性教学环节有关课程等（课程设置分类参考各专业教学标准）。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3.教材主编应在本学科专业有深入研究、较高的造诣，或是全国知名专家、学术领军人物、行业企业专家，具有高级专业技术职务；编写团队应包含相关学科专业领域专家、教科研人员、一线教师、行业企业技术人员和能工巧匠等。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4.教材内容充分反映行业前沿技术，积极体现产业发展的新技术、新工艺、新规范、新标准，呈现形式要新颖、生动活泼、丰富多彩；鼓励和支持以工作分析为依据，以项目、任务、活动、案例等为载体的教材编写方式。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5.同一主编申报优质教材原则上不超过2种，同一编写单位推荐的优质教材原则上不超过8种。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6.</w:t>
      </w:r>
      <w:r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  <w:t>省级</w:t>
      </w:r>
      <w:r>
        <w:rPr>
          <w:rFonts w:hint="eastAsia" w:ascii="Times New Roman" w:hAnsi="Times New Roman" w:eastAsia="方正仿宋_GBK" w:cs="Times New Roman"/>
          <w:sz w:val="32"/>
          <w:highlight w:val="none"/>
        </w:rPr>
        <w:t>认定优质教材</w:t>
      </w:r>
      <w:r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  <w:t>会</w:t>
      </w:r>
      <w:r>
        <w:rPr>
          <w:rFonts w:hint="eastAsia" w:ascii="Times New Roman" w:hAnsi="Times New Roman" w:eastAsia="方正仿宋_GBK" w:cs="Times New Roman"/>
          <w:sz w:val="32"/>
          <w:highlight w:val="none"/>
        </w:rPr>
        <w:t>兼顾中职、高职专科、职教本科等不同层次教育，支持职业教育新形态、数字化教材的建设与推广。</w:t>
      </w:r>
      <w:r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  <w:t>各市各校推荐</w:t>
      </w:r>
      <w:r>
        <w:rPr>
          <w:rFonts w:hint="eastAsia" w:ascii="Times New Roman" w:hAnsi="Times New Roman" w:eastAsia="方正仿宋_GBK" w:cs="Times New Roman"/>
          <w:sz w:val="32"/>
          <w:highlight w:val="none"/>
        </w:rPr>
        <w:t>的优质教材中，专业基础课教材占比不超过30%。</w:t>
      </w:r>
    </w:p>
    <w:p>
      <w:pPr>
        <w:keepNext w:val="0"/>
        <w:keepLines w:val="0"/>
        <w:pageBreakBefore w:val="0"/>
        <w:widowControl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方正黑体_GBK" w:hAnsi="方正黑体_GBK" w:eastAsia="方正黑体_GBK" w:cs="方正黑体_GBK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方正黑体_GBK" w:hAnsi="方正黑体_GBK" w:eastAsia="方正黑体_GBK" w:cs="方正黑体_GBK"/>
          <w:color w:val="000000"/>
          <w:sz w:val="32"/>
          <w:szCs w:val="32"/>
          <w:highlight w:val="none"/>
          <w:lang w:val="en-US" w:eastAsia="zh-CN"/>
        </w:rPr>
        <w:t xml:space="preserve">三、申报限额 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以首批“十四五”职业教育国家规划教材为基数，</w:t>
      </w:r>
      <w:r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  <w:t>根据教育部分省发送的2023年职业教育优质教材推荐指标</w:t>
      </w:r>
      <w:r>
        <w:rPr>
          <w:rFonts w:hint="eastAsia" w:ascii="Times New Roman" w:hAnsi="Times New Roman" w:eastAsia="方正仿宋_GBK" w:cs="Times New Roman"/>
          <w:sz w:val="32"/>
          <w:highlight w:val="none"/>
        </w:rPr>
        <w:t>，测算并确定建设和认定指标。</w:t>
      </w:r>
    </w:p>
    <w:p>
      <w:pPr>
        <w:ind w:firstLine="640" w:firstLineChars="200"/>
        <w:jc w:val="left"/>
        <w:rPr>
          <w:rFonts w:hint="eastAsia"/>
          <w:highlight w:val="none"/>
        </w:rPr>
      </w:pPr>
      <w:r>
        <w:rPr>
          <w:rFonts w:hint="eastAsia" w:ascii="方正黑体_GBK" w:hAnsi="Times New Roman" w:eastAsia="方正黑体_GBK" w:cs="Times New Roman"/>
          <w:sz w:val="32"/>
          <w:highlight w:val="none"/>
          <w:lang w:val="en-US" w:eastAsia="zh-CN"/>
        </w:rPr>
        <w:t>四</w:t>
      </w:r>
      <w:r>
        <w:rPr>
          <w:rFonts w:hint="eastAsia" w:ascii="方正黑体_GBK" w:hAnsi="Times New Roman" w:eastAsia="方正黑体_GBK" w:cs="Times New Roman"/>
          <w:sz w:val="32"/>
          <w:highlight w:val="none"/>
        </w:rPr>
        <w:t>、建设流程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1.</w:t>
      </w:r>
      <w:r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  <w:t>市、</w:t>
      </w:r>
      <w:r>
        <w:rPr>
          <w:rFonts w:hint="eastAsia" w:ascii="Times New Roman" w:hAnsi="Times New Roman" w:eastAsia="方正仿宋_GBK" w:cs="Times New Roman"/>
          <w:sz w:val="32"/>
          <w:highlight w:val="none"/>
        </w:rPr>
        <w:t>校级推荐（2023年8月10日—9月12日）：</w:t>
      </w:r>
      <w:r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  <w:t>各市各</w:t>
      </w:r>
      <w:r>
        <w:rPr>
          <w:rFonts w:hint="eastAsia" w:ascii="Times New Roman" w:hAnsi="Times New Roman" w:eastAsia="方正仿宋_GBK" w:cs="Times New Roman"/>
          <w:sz w:val="32"/>
          <w:highlight w:val="none"/>
        </w:rPr>
        <w:t>校进一步深化优质教材建设，根据建设指南，结合首批“十四五”职业教育国家规划教材入选情况组织校内推荐，经公示后在网络推荐平台中按时填报推荐教材相关信息。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2.省级认定（2023年9月13日—10月23日）：省级教育行政部门组织专家，根据各校推荐情况开展评议，经公示后确定本省拟认定的教材，汇总盖章通过平台报送教育部职成司。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3.组织复核（2023年10月24日—11月底）：教育部职成司根据各省认定情况组织专家复核，形成优质教材最终认定名单并反馈各省级教育行政部门。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4.宣传推介（2023年11月底—2025年）：教育部职成司、各省级教育行政部门对认定教材进行宣传、推广，通过支持各地持续建设、使用，大幅提升优质教材的影响力和选用比例，有效发挥优质专业课程教材的示范辐射作用。</w:t>
      </w:r>
    </w:p>
    <w:p>
      <w:pPr>
        <w:ind w:firstLine="640" w:firstLineChars="200"/>
        <w:jc w:val="left"/>
        <w:rPr>
          <w:rFonts w:hint="eastAsia" w:ascii="Times New Roman" w:hAnsi="Times New Roman" w:eastAsia="方正仿宋_GBK" w:cs="Times New Roman"/>
          <w:sz w:val="32"/>
          <w:highlight w:val="none"/>
        </w:rPr>
      </w:pPr>
      <w:r>
        <w:rPr>
          <w:rFonts w:hint="eastAsia" w:ascii="Times New Roman" w:hAnsi="Times New Roman" w:eastAsia="方正仿宋_GBK" w:cs="Times New Roman"/>
          <w:sz w:val="32"/>
          <w:highlight w:val="none"/>
        </w:rPr>
        <w:t>5.持续建设（2024年—2025年）：结合第二批“十四五”职业教育国家规划教材遴选、职业院校教材选用使用监测工作，支持各地开展持续建设，有关工作安排另行通知。</w:t>
      </w:r>
    </w:p>
    <w:p>
      <w:pPr>
        <w:ind w:firstLine="640" w:firstLineChars="200"/>
        <w:jc w:val="left"/>
        <w:rPr>
          <w:rFonts w:hint="eastAsia" w:ascii="方正仿宋_GBK" w:hAnsi="方正仿宋_GBK" w:cs="方正仿宋_GBK"/>
          <w:color w:val="000000"/>
          <w:szCs w:val="32"/>
          <w:highlight w:val="none"/>
        </w:rPr>
      </w:pPr>
      <w:r>
        <w:rPr>
          <w:rStyle w:val="8"/>
          <w:rFonts w:hint="eastAsia" w:ascii="方正黑体_GBK" w:hAnsi="方正黑体_GBK" w:eastAsia="方正黑体_GBK" w:cs="方正黑体_GBK"/>
          <w:b w:val="0"/>
          <w:bCs/>
          <w:color w:val="auto"/>
          <w:sz w:val="32"/>
          <w:szCs w:val="32"/>
          <w:highlight w:val="none"/>
          <w:lang w:val="en-US" w:eastAsia="zh-CN"/>
        </w:rPr>
        <w:t>五</w:t>
      </w:r>
      <w:r>
        <w:rPr>
          <w:rStyle w:val="8"/>
          <w:rFonts w:hint="eastAsia" w:ascii="方正黑体_GBK" w:hAnsi="方正黑体_GBK" w:eastAsia="方正黑体_GBK" w:cs="方正黑体_GBK"/>
          <w:b w:val="0"/>
          <w:bCs/>
          <w:color w:val="auto"/>
          <w:sz w:val="32"/>
          <w:szCs w:val="32"/>
          <w:highlight w:val="none"/>
        </w:rPr>
        <w:t>、</w:t>
      </w:r>
      <w:r>
        <w:rPr>
          <w:rStyle w:val="8"/>
          <w:rFonts w:hint="eastAsia" w:ascii="方正黑体_GBK" w:hAnsi="方正黑体_GBK" w:eastAsia="方正黑体_GBK" w:cs="方正黑体_GBK"/>
          <w:b w:val="0"/>
          <w:bCs/>
          <w:color w:val="auto"/>
          <w:sz w:val="32"/>
          <w:szCs w:val="32"/>
          <w:highlight w:val="none"/>
          <w:lang w:val="en-US" w:eastAsia="zh-CN"/>
        </w:rPr>
        <w:t>相关要求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</w:pPr>
      <w:r>
        <w:rPr>
          <w:rFonts w:hint="eastAsia" w:ascii="方正仿宋_GBK" w:hAnsi="方正仿宋_GBK" w:eastAsia="方正仿宋_GBK" w:cs="方正仿宋_GBK"/>
          <w:bCs/>
          <w:color w:val="000000"/>
          <w:kern w:val="2"/>
          <w:sz w:val="32"/>
          <w:szCs w:val="32"/>
          <w:highlight w:val="none"/>
          <w:lang w:val="en-US" w:eastAsia="zh-CN" w:bidi="ar-SA"/>
        </w:rPr>
        <w:t>1.《2023年职业教育优质教材建设标准》、《2023年职业教育优质教材推荐书》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等相关附件材料在平台自行下载（网址：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fldChar w:fldCharType="begin"/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instrText xml:space="preserve"> HYPERLINK "http://zj.chinaafse.cn/）。" </w:instrTex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fldChar w:fldCharType="separate"/>
      </w:r>
      <w:r>
        <w:rPr>
          <w:rStyle w:val="9"/>
          <w:rFonts w:hint="eastAsia" w:ascii="方正仿宋_GBK" w:hAnsi="方正仿宋_GBK" w:eastAsia="方正仿宋_GBK" w:cs="方正仿宋_GBK"/>
          <w:sz w:val="32"/>
          <w:szCs w:val="32"/>
          <w:highlight w:val="none"/>
        </w:rPr>
        <w:t>http://zj.chinaafse.cn/</w:t>
      </w:r>
      <w:r>
        <w:rPr>
          <w:rStyle w:val="9"/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）。</w:t>
      </w:r>
      <w:r>
        <w:rPr>
          <w:rFonts w:hint="eastAsia" w:ascii="方正仿宋_GBK" w:hAnsi="方正仿宋_GBK" w:eastAsia="方正仿宋_GBK" w:cs="方正仿宋_GBK"/>
          <w:color w:val="auto"/>
          <w:sz w:val="32"/>
          <w:szCs w:val="32"/>
          <w:highlight w:val="none"/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2.各申</w:t>
      </w:r>
      <w:r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  <w:t>报单位于2023年9月13日前将盖章版《2023年职业教育优质教材推荐书》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、EXCEL汇总版及PDF盖章版汇总表</w:t>
      </w:r>
      <w:r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  <w:t>以“xx市/校2023年职业教育优质教材推荐”文件夹命名，打包发送至联系人电子邮箱。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联 系 人</w:t>
      </w:r>
      <w:bookmarkStart w:id="0" w:name="_GoBack"/>
      <w:r>
        <w:rPr>
          <w:rFonts w:hint="eastAsia" w:ascii="Times New Roman" w:hAnsi="Times New Roman" w:eastAsia="方正仿宋_GBK" w:cs="Times New Roman"/>
          <w:sz w:val="32"/>
          <w:highlight w:val="none"/>
          <w:lang w:val="en-US" w:eastAsia="zh-CN"/>
        </w:rPr>
        <w:t>：胡计虎</w:t>
      </w:r>
      <w:bookmarkEnd w:id="0"/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highlight w:val="none"/>
          <w:lang w:eastAsia="zh-Hans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Hans"/>
        </w:rPr>
        <w:t>联系电话：</w:t>
      </w:r>
      <w:r>
        <w:rPr>
          <w:rFonts w:hint="default" w:ascii="方正仿宋_GBK" w:hAnsi="方正仿宋_GBK" w:eastAsia="方正仿宋_GBK" w:cs="方正仿宋_GBK"/>
          <w:color w:val="000000"/>
          <w:sz w:val="32"/>
          <w:szCs w:val="32"/>
          <w:highlight w:val="none"/>
          <w:lang w:eastAsia="zh-Hans"/>
        </w:rPr>
        <w:t>0551-62815925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580" w:lineRule="exact"/>
        <w:ind w:leftChars="0" w:firstLine="640" w:firstLineChars="200"/>
        <w:textAlignment w:val="auto"/>
        <w:rPr>
          <w:rFonts w:hint="default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</w:pP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联系人邮箱：</w:t>
      </w:r>
      <w:r>
        <w:rPr>
          <w:rFonts w:hint="eastAsia" w:ascii="方正仿宋_GBK" w:hAnsi="方正仿宋_GBK" w:cs="方正仿宋_GBK"/>
          <w:color w:val="000000"/>
          <w:sz w:val="32"/>
          <w:szCs w:val="32"/>
          <w:highlight w:val="none"/>
          <w:lang w:val="en-US" w:eastAsia="zh-CN"/>
        </w:rPr>
        <w:t>hujihu</w:t>
      </w:r>
      <w:r>
        <w:rPr>
          <w:rFonts w:hint="eastAsia" w:ascii="方正仿宋_GBK" w:hAnsi="方正仿宋_GBK" w:eastAsia="方正仿宋_GBK" w:cs="方正仿宋_GBK"/>
          <w:color w:val="000000"/>
          <w:sz w:val="32"/>
          <w:szCs w:val="32"/>
          <w:highlight w:val="none"/>
          <w:lang w:val="en-US" w:eastAsia="zh-CN"/>
        </w:rPr>
        <w:t>@126.com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方正黑体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小标宋_GBK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方正仿宋_GBK">
    <w:panose1 w:val="03000509000000000000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zZmMGIxYjY0NTk4M2ZlYWEyZjlkZDkyOGQ0YmNmNWEifQ=="/>
  </w:docVars>
  <w:rsids>
    <w:rsidRoot w:val="00000000"/>
    <w:rsid w:val="00B23BB5"/>
    <w:rsid w:val="214314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iPriority="99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qFormat="1" w:uiPriority="99" w:semiHidden="0" w:name="Body Text First Indent"/>
    <w:lsdException w:qFormat="1" w:uiPriority="99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iPriority="99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3"/>
    <w:unhideWhenUsed/>
    <w:qFormat/>
    <w:uiPriority w:val="99"/>
    <w:pPr>
      <w:ind w:firstLine="800"/>
    </w:pPr>
  </w:style>
  <w:style w:type="paragraph" w:styleId="3">
    <w:name w:val="Body Text First Indent 2"/>
    <w:basedOn w:val="4"/>
    <w:next w:val="5"/>
    <w:unhideWhenUsed/>
    <w:qFormat/>
    <w:uiPriority w:val="99"/>
    <w:pPr>
      <w:ind w:firstLine="420"/>
    </w:pPr>
  </w:style>
  <w:style w:type="paragraph" w:styleId="4">
    <w:name w:val="Body Text Indent"/>
    <w:basedOn w:val="1"/>
    <w:next w:val="1"/>
    <w:qFormat/>
    <w:uiPriority w:val="0"/>
    <w:pPr>
      <w:spacing w:line="360" w:lineRule="auto"/>
      <w:ind w:firstLine="560" w:firstLineChars="200"/>
    </w:pPr>
    <w:rPr>
      <w:rFonts w:ascii="仿宋_GB2312" w:hAnsi="宋体" w:eastAsia="仿宋_GB2312"/>
      <w:bCs/>
      <w:sz w:val="28"/>
      <w:szCs w:val="28"/>
    </w:rPr>
  </w:style>
  <w:style w:type="paragraph" w:styleId="5">
    <w:name w:val="Body Text First Indent"/>
    <w:basedOn w:val="2"/>
    <w:next w:val="3"/>
    <w:unhideWhenUsed/>
    <w:qFormat/>
    <w:uiPriority w:val="99"/>
    <w:pPr>
      <w:ind w:firstLine="640"/>
    </w:pPr>
  </w:style>
  <w:style w:type="character" w:styleId="8">
    <w:name w:val="Strong"/>
    <w:basedOn w:val="7"/>
    <w:unhideWhenUsed/>
    <w:qFormat/>
    <w:uiPriority w:val="99"/>
    <w:rPr>
      <w:rFonts w:hint="default"/>
      <w:b/>
      <w:sz w:val="24"/>
      <w:szCs w:val="24"/>
    </w:rPr>
  </w:style>
  <w:style w:type="character" w:styleId="9">
    <w:name w:val="Hyperlink"/>
    <w:basedOn w:val="7"/>
    <w:qFormat/>
    <w:uiPriority w:val="0"/>
    <w:rPr>
      <w:color w:val="0000FF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1336</Words>
  <Characters>1464</Characters>
  <Lines>0</Lines>
  <Paragraphs>0</Paragraphs>
  <TotalTime>0</TotalTime>
  <ScaleCrop>false</ScaleCrop>
  <LinksUpToDate>false</LinksUpToDate>
  <CharactersWithSpaces>1467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2023-08-13T15:40:00Z</dcterms:created>
  <dc:creator>redwolf</dc:creator>
  <cp:lastModifiedBy>詹生琪</cp:lastModifiedBy>
  <dcterms:modified xsi:type="dcterms:W3CDTF">2023-08-14T01:07:04Z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4FE6B17C58D34B69AEB3DE8DBC03DA80_12</vt:lpwstr>
  </property>
</Properties>
</file>