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64DC5">
      <w:pPr>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附件1</w:t>
      </w:r>
    </w:p>
    <w:p w14:paraId="433954D1">
      <w:pPr>
        <w:jc w:val="center"/>
        <w:rPr>
          <w:b/>
          <w:sz w:val="44"/>
        </w:rPr>
      </w:pPr>
    </w:p>
    <w:p w14:paraId="79411684">
      <w:pPr>
        <w:jc w:val="center"/>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rPr>
        <w:t>技 术 服 务 合 同 书</w:t>
      </w:r>
    </w:p>
    <w:p w14:paraId="1E181388">
      <w:pPr>
        <w:jc w:val="center"/>
        <w:rPr>
          <w:sz w:val="48"/>
        </w:rPr>
      </w:pPr>
    </w:p>
    <w:p w14:paraId="538479D8">
      <w:pPr>
        <w:jc w:val="center"/>
        <w:rPr>
          <w:sz w:val="30"/>
        </w:rPr>
      </w:pPr>
    </w:p>
    <w:p w14:paraId="1994484F">
      <w:pPr>
        <w:rPr>
          <w:sz w:val="32"/>
          <w:u w:val="single"/>
        </w:rPr>
      </w:pPr>
      <w:r>
        <w:rPr>
          <w:sz w:val="30"/>
        </w:rPr>
        <w:t xml:space="preserve">     </w:t>
      </w:r>
      <w:r>
        <w:rPr>
          <w:rFonts w:hint="eastAsia"/>
          <w:sz w:val="32"/>
        </w:rPr>
        <w:t>项</w:t>
      </w:r>
      <w:r>
        <w:rPr>
          <w:sz w:val="32"/>
        </w:rPr>
        <w:t xml:space="preserve">  </w:t>
      </w:r>
      <w:r>
        <w:rPr>
          <w:rFonts w:hint="eastAsia"/>
          <w:sz w:val="32"/>
        </w:rPr>
        <w:t>目</w:t>
      </w:r>
      <w:r>
        <w:rPr>
          <w:sz w:val="32"/>
        </w:rPr>
        <w:t xml:space="preserve">  </w:t>
      </w:r>
      <w:r>
        <w:rPr>
          <w:rFonts w:hint="eastAsia"/>
          <w:sz w:val="32"/>
        </w:rPr>
        <w:t>名</w:t>
      </w:r>
      <w:r>
        <w:rPr>
          <w:sz w:val="32"/>
        </w:rPr>
        <w:t xml:space="preserve">  </w:t>
      </w:r>
      <w:r>
        <w:rPr>
          <w:rFonts w:hint="eastAsia"/>
          <w:sz w:val="32"/>
        </w:rPr>
        <w:t>称</w:t>
      </w:r>
      <w:r>
        <w:rPr>
          <w:sz w:val="32"/>
        </w:rPr>
        <w:t xml:space="preserve">  </w:t>
      </w:r>
      <w:r>
        <w:rPr>
          <w:sz w:val="32"/>
          <w:u w:val="single"/>
        </w:rPr>
        <w:t xml:space="preserve">                  </w:t>
      </w:r>
      <w:r>
        <w:rPr>
          <w:rFonts w:hint="eastAsia"/>
          <w:sz w:val="32"/>
          <w:u w:val="single"/>
        </w:rPr>
        <w:t xml:space="preserve">  </w:t>
      </w:r>
      <w:r>
        <w:rPr>
          <w:sz w:val="32"/>
          <w:u w:val="single"/>
        </w:rPr>
        <w:t xml:space="preserve">         </w:t>
      </w:r>
    </w:p>
    <w:p w14:paraId="4512D984">
      <w:pPr>
        <w:spacing w:line="240" w:lineRule="atLeast"/>
        <w:rPr>
          <w:sz w:val="32"/>
          <w:u w:val="single"/>
        </w:rPr>
      </w:pPr>
      <w:r>
        <w:rPr>
          <w:sz w:val="32"/>
        </w:rPr>
        <w:t xml:space="preserve">    </w:t>
      </w:r>
      <w:r>
        <w:rPr>
          <w:rFonts w:hint="eastAsia"/>
          <w:sz w:val="32"/>
        </w:rPr>
        <w:t>委 托 方（甲方）</w:t>
      </w:r>
      <w:r>
        <w:rPr>
          <w:sz w:val="32"/>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p>
    <w:p w14:paraId="1E187374">
      <w:pPr>
        <w:rPr>
          <w:sz w:val="32"/>
        </w:rPr>
      </w:pPr>
      <w:r>
        <w:rPr>
          <w:sz w:val="32"/>
        </w:rPr>
        <w:t xml:space="preserve">    </w:t>
      </w:r>
      <w:r>
        <w:rPr>
          <w:rFonts w:hint="eastAsia"/>
          <w:sz w:val="32"/>
        </w:rPr>
        <w:t>受 托 方（乙方）</w:t>
      </w:r>
      <w:r>
        <w:rPr>
          <w:sz w:val="32"/>
          <w:u w:val="single"/>
        </w:rPr>
        <w:t xml:space="preserve">     </w:t>
      </w:r>
      <w:r>
        <w:rPr>
          <w:rFonts w:hint="eastAsia"/>
          <w:sz w:val="32"/>
          <w:u w:val="single"/>
          <w:lang w:val="en-US" w:eastAsia="zh-CN"/>
        </w:rPr>
        <w:t xml:space="preserve">                       </w:t>
      </w:r>
      <w:r>
        <w:rPr>
          <w:sz w:val="32"/>
        </w:rPr>
        <w:t xml:space="preserve">  </w:t>
      </w:r>
    </w:p>
    <w:p w14:paraId="533BB085">
      <w:pPr>
        <w:rPr>
          <w:sz w:val="32"/>
        </w:rPr>
      </w:pPr>
      <w:r>
        <w:rPr>
          <w:sz w:val="32"/>
        </w:rPr>
        <w:t xml:space="preserve">    </w:t>
      </w:r>
    </w:p>
    <w:p w14:paraId="51C66069">
      <w:pPr>
        <w:rPr>
          <w:sz w:val="32"/>
          <w:u w:val="single"/>
        </w:rPr>
      </w:pPr>
      <w:r>
        <w:rPr>
          <w:sz w:val="32"/>
        </w:rPr>
        <w:t xml:space="preserve">    </w:t>
      </w:r>
    </w:p>
    <w:p w14:paraId="53F220B6">
      <w:pPr>
        <w:rPr>
          <w:sz w:val="32"/>
          <w:u w:val="single"/>
        </w:rPr>
      </w:pPr>
    </w:p>
    <w:p w14:paraId="7E100E80">
      <w:pPr>
        <w:rPr>
          <w:sz w:val="32"/>
          <w:u w:val="single"/>
        </w:rPr>
      </w:pPr>
    </w:p>
    <w:p w14:paraId="286648C5">
      <w:pPr>
        <w:rPr>
          <w:sz w:val="32"/>
          <w:u w:val="single"/>
        </w:rPr>
      </w:pPr>
    </w:p>
    <w:p w14:paraId="371C2F15">
      <w:pPr>
        <w:rPr>
          <w:sz w:val="32"/>
          <w:u w:val="single"/>
        </w:rPr>
      </w:pPr>
    </w:p>
    <w:p w14:paraId="6E971D23">
      <w:pPr>
        <w:rPr>
          <w:sz w:val="32"/>
        </w:rPr>
      </w:pPr>
      <w:r>
        <w:rPr>
          <w:sz w:val="32"/>
        </w:rPr>
        <w:t xml:space="preserve">     </w:t>
      </w:r>
      <w:r>
        <w:rPr>
          <w:rFonts w:hint="eastAsia"/>
          <w:sz w:val="32"/>
        </w:rPr>
        <w:t>签订地点：</w:t>
      </w:r>
    </w:p>
    <w:p w14:paraId="3458088D">
      <w:pPr>
        <w:rPr>
          <w:sz w:val="32"/>
        </w:rPr>
      </w:pPr>
    </w:p>
    <w:p w14:paraId="3EE7D815">
      <w:pPr>
        <w:rPr>
          <w:sz w:val="32"/>
        </w:rPr>
      </w:pPr>
      <w:r>
        <w:rPr>
          <w:sz w:val="32"/>
        </w:rPr>
        <w:t xml:space="preserve">     </w:t>
      </w:r>
      <w:r>
        <w:rPr>
          <w:rFonts w:hint="eastAsia"/>
          <w:sz w:val="32"/>
        </w:rPr>
        <w:t>签订日期：</w:t>
      </w:r>
      <w:r>
        <w:rPr>
          <w:sz w:val="32"/>
        </w:rPr>
        <w:t xml:space="preserve">   </w:t>
      </w:r>
      <w:r>
        <w:rPr>
          <w:rFonts w:hint="eastAsia"/>
          <w:sz w:val="32"/>
        </w:rPr>
        <w:t>年</w:t>
      </w:r>
      <w:r>
        <w:rPr>
          <w:sz w:val="32"/>
        </w:rPr>
        <w:t xml:space="preserve">  </w:t>
      </w:r>
      <w:r>
        <w:rPr>
          <w:rFonts w:hint="eastAsia"/>
          <w:sz w:val="32"/>
        </w:rPr>
        <w:t>月</w:t>
      </w:r>
      <w:r>
        <w:rPr>
          <w:sz w:val="32"/>
        </w:rPr>
        <w:t xml:space="preserve">  </w:t>
      </w:r>
      <w:r>
        <w:rPr>
          <w:rFonts w:hint="eastAsia"/>
          <w:sz w:val="32"/>
        </w:rPr>
        <w:t>日</w:t>
      </w:r>
    </w:p>
    <w:p w14:paraId="6483CE45">
      <w:pPr>
        <w:rPr>
          <w:sz w:val="32"/>
        </w:rPr>
      </w:pPr>
    </w:p>
    <w:p w14:paraId="10976751">
      <w:pPr>
        <w:rPr>
          <w:sz w:val="32"/>
        </w:rPr>
      </w:pPr>
      <w:r>
        <w:rPr>
          <w:sz w:val="32"/>
        </w:rPr>
        <w:t xml:space="preserve">     </w:t>
      </w:r>
      <w:r>
        <w:rPr>
          <w:rFonts w:hint="eastAsia"/>
          <w:sz w:val="32"/>
        </w:rPr>
        <w:t>有效期限：</w:t>
      </w:r>
      <w:r>
        <w:rPr>
          <w:sz w:val="32"/>
        </w:rPr>
        <w:t xml:space="preserve">   </w:t>
      </w:r>
      <w:r>
        <w:rPr>
          <w:rFonts w:hint="eastAsia"/>
          <w:sz w:val="32"/>
        </w:rPr>
        <w:t>年</w:t>
      </w:r>
      <w:r>
        <w:rPr>
          <w:sz w:val="32"/>
        </w:rPr>
        <w:t xml:space="preserve">  </w:t>
      </w:r>
      <w:r>
        <w:rPr>
          <w:rFonts w:hint="eastAsia"/>
          <w:sz w:val="32"/>
        </w:rPr>
        <w:t>月</w:t>
      </w:r>
      <w:r>
        <w:rPr>
          <w:sz w:val="32"/>
        </w:rPr>
        <w:t xml:space="preserve">  </w:t>
      </w:r>
      <w:r>
        <w:rPr>
          <w:rFonts w:hint="eastAsia"/>
          <w:sz w:val="32"/>
        </w:rPr>
        <w:t>日至</w:t>
      </w:r>
      <w:r>
        <w:rPr>
          <w:sz w:val="32"/>
        </w:rPr>
        <w:t xml:space="preserve">  </w:t>
      </w:r>
      <w:r>
        <w:rPr>
          <w:rFonts w:hint="eastAsia"/>
          <w:sz w:val="32"/>
        </w:rPr>
        <w:t xml:space="preserve"> 年</w:t>
      </w:r>
      <w:r>
        <w:rPr>
          <w:sz w:val="32"/>
        </w:rPr>
        <w:t xml:space="preserve">  </w:t>
      </w:r>
      <w:r>
        <w:rPr>
          <w:rFonts w:hint="eastAsia"/>
          <w:sz w:val="32"/>
        </w:rPr>
        <w:t xml:space="preserve"> 月</w:t>
      </w:r>
      <w:r>
        <w:rPr>
          <w:sz w:val="32"/>
        </w:rPr>
        <w:t xml:space="preserve">  </w:t>
      </w:r>
      <w:r>
        <w:rPr>
          <w:rFonts w:hint="eastAsia"/>
          <w:sz w:val="32"/>
        </w:rPr>
        <w:t xml:space="preserve"> 日</w:t>
      </w:r>
    </w:p>
    <w:p w14:paraId="63FAB0AC"/>
    <w:p w14:paraId="70E30AEA"/>
    <w:p w14:paraId="28EAAF7D"/>
    <w:p w14:paraId="4819448F"/>
    <w:p w14:paraId="155675A4"/>
    <w:p w14:paraId="54410F2D">
      <w:pPr>
        <w:jc w:val="center"/>
        <w:rPr>
          <w:b/>
          <w:sz w:val="44"/>
        </w:rPr>
      </w:pPr>
      <w:r>
        <w:rPr>
          <w:rFonts w:hint="eastAsia"/>
          <w:b/>
          <w:sz w:val="44"/>
        </w:rPr>
        <w:t>填</w:t>
      </w:r>
      <w:r>
        <w:rPr>
          <w:b/>
          <w:sz w:val="44"/>
        </w:rPr>
        <w:t xml:space="preserve">  </w:t>
      </w:r>
      <w:r>
        <w:rPr>
          <w:rFonts w:hint="eastAsia"/>
          <w:b/>
          <w:sz w:val="44"/>
        </w:rPr>
        <w:t>写</w:t>
      </w:r>
      <w:r>
        <w:rPr>
          <w:b/>
          <w:sz w:val="44"/>
        </w:rPr>
        <w:t xml:space="preserve">  </w:t>
      </w:r>
      <w:r>
        <w:rPr>
          <w:rFonts w:hint="eastAsia"/>
          <w:b/>
          <w:sz w:val="44"/>
        </w:rPr>
        <w:t>说</w:t>
      </w:r>
      <w:r>
        <w:rPr>
          <w:b/>
          <w:sz w:val="44"/>
        </w:rPr>
        <w:t xml:space="preserve">  </w:t>
      </w:r>
      <w:r>
        <w:rPr>
          <w:rFonts w:hint="eastAsia"/>
          <w:b/>
          <w:sz w:val="44"/>
        </w:rPr>
        <w:t>明</w:t>
      </w:r>
    </w:p>
    <w:p w14:paraId="042CAD5E">
      <w:pPr>
        <w:rPr>
          <w:rFonts w:hint="eastAsia"/>
          <w:sz w:val="32"/>
        </w:rPr>
      </w:pPr>
      <w:r>
        <w:rPr>
          <w:sz w:val="32"/>
        </w:rPr>
        <w:t xml:space="preserve">    </w:t>
      </w:r>
    </w:p>
    <w:p w14:paraId="3645CD02">
      <w:pPr>
        <w:rPr>
          <w:rFonts w:hint="eastAsia"/>
          <w:sz w:val="44"/>
        </w:rPr>
      </w:pPr>
    </w:p>
    <w:p w14:paraId="6933BEC0">
      <w:pPr>
        <w:numPr>
          <w:ilvl w:val="0"/>
          <w:numId w:val="1"/>
        </w:numPr>
        <w:spacing w:line="360" w:lineRule="auto"/>
        <w:rPr>
          <w:sz w:val="32"/>
        </w:rPr>
      </w:pPr>
      <w:r>
        <w:rPr>
          <w:rFonts w:hint="eastAsia"/>
          <w:sz w:val="32"/>
        </w:rPr>
        <w:t>本合同为技术服务合同示范文本。</w:t>
      </w:r>
    </w:p>
    <w:p w14:paraId="1034CEE3">
      <w:pPr>
        <w:numPr>
          <w:ilvl w:val="0"/>
          <w:numId w:val="1"/>
        </w:numPr>
        <w:spacing w:line="360" w:lineRule="auto"/>
        <w:rPr>
          <w:sz w:val="32"/>
        </w:rPr>
      </w:pPr>
      <w:r>
        <w:rPr>
          <w:rFonts w:hint="eastAsia"/>
          <w:sz w:val="32"/>
        </w:rPr>
        <w:t>本合同适用于一方当事人（受托方）以技术知识为另一方（委托方）解决特定技术问题所订立的合同。</w:t>
      </w:r>
    </w:p>
    <w:p w14:paraId="5FFB8F8F">
      <w:pPr>
        <w:numPr>
          <w:ilvl w:val="0"/>
          <w:numId w:val="1"/>
        </w:numPr>
        <w:spacing w:line="360" w:lineRule="auto"/>
        <w:rPr>
          <w:rFonts w:hint="eastAsia"/>
          <w:sz w:val="32"/>
        </w:rPr>
      </w:pPr>
      <w:r>
        <w:rPr>
          <w:rFonts w:hint="eastAsia"/>
          <w:sz w:val="32"/>
        </w:rPr>
        <w:t>本合同书未尽事项，可由当事人附页另行约定，并作为本合同的组成部分。</w:t>
      </w:r>
    </w:p>
    <w:p w14:paraId="40852571">
      <w:pPr>
        <w:spacing w:line="360" w:lineRule="auto"/>
        <w:rPr>
          <w:rFonts w:hint="eastAsia"/>
          <w:sz w:val="32"/>
        </w:rPr>
      </w:pPr>
    </w:p>
    <w:p w14:paraId="5CEC5C03">
      <w:pPr>
        <w:spacing w:line="360" w:lineRule="auto"/>
        <w:rPr>
          <w:rFonts w:hint="eastAsia"/>
          <w:sz w:val="32"/>
        </w:rPr>
      </w:pPr>
    </w:p>
    <w:p w14:paraId="136DA569">
      <w:pPr>
        <w:spacing w:line="360" w:lineRule="auto"/>
        <w:rPr>
          <w:rFonts w:hint="eastAsia"/>
          <w:sz w:val="32"/>
        </w:rPr>
      </w:pPr>
    </w:p>
    <w:p w14:paraId="4D803981">
      <w:pPr>
        <w:spacing w:line="360" w:lineRule="auto"/>
        <w:rPr>
          <w:rFonts w:hint="eastAsia"/>
          <w:sz w:val="32"/>
        </w:rPr>
      </w:pPr>
    </w:p>
    <w:p w14:paraId="0CC93A38">
      <w:pPr>
        <w:spacing w:line="360" w:lineRule="auto"/>
        <w:rPr>
          <w:rFonts w:hint="eastAsia"/>
          <w:sz w:val="32"/>
        </w:rPr>
      </w:pPr>
    </w:p>
    <w:p w14:paraId="75BDBDC3">
      <w:pPr>
        <w:spacing w:line="360" w:lineRule="auto"/>
        <w:rPr>
          <w:rFonts w:hint="eastAsia"/>
          <w:sz w:val="32"/>
        </w:rPr>
      </w:pPr>
    </w:p>
    <w:p w14:paraId="21134242">
      <w:pPr>
        <w:spacing w:line="360" w:lineRule="auto"/>
        <w:rPr>
          <w:rFonts w:hint="eastAsia"/>
          <w:sz w:val="32"/>
        </w:rPr>
      </w:pPr>
    </w:p>
    <w:p w14:paraId="48E236E6">
      <w:pPr>
        <w:spacing w:line="360" w:lineRule="auto"/>
        <w:rPr>
          <w:rFonts w:hint="eastAsia"/>
          <w:sz w:val="32"/>
        </w:rPr>
      </w:pPr>
    </w:p>
    <w:p w14:paraId="3A7F4B69">
      <w:pPr>
        <w:spacing w:line="360" w:lineRule="auto"/>
        <w:rPr>
          <w:rFonts w:hint="eastAsia"/>
          <w:sz w:val="32"/>
        </w:rPr>
      </w:pPr>
    </w:p>
    <w:p w14:paraId="0C5C0054">
      <w:pPr>
        <w:spacing w:line="360" w:lineRule="auto"/>
        <w:rPr>
          <w:rFonts w:hint="eastAsia"/>
          <w:sz w:val="32"/>
        </w:rPr>
      </w:pPr>
    </w:p>
    <w:p w14:paraId="06778D3A">
      <w:pPr>
        <w:spacing w:line="360" w:lineRule="auto"/>
        <w:rPr>
          <w:rFonts w:hint="eastAsia"/>
          <w:sz w:val="32"/>
        </w:rPr>
      </w:pPr>
    </w:p>
    <w:p w14:paraId="6C31603C">
      <w:pPr>
        <w:spacing w:line="360" w:lineRule="auto"/>
        <w:rPr>
          <w:rFonts w:hint="eastAsia"/>
          <w:sz w:val="32"/>
        </w:rPr>
      </w:pPr>
    </w:p>
    <w:p w14:paraId="050BAB2E">
      <w:pPr>
        <w:spacing w:line="360" w:lineRule="auto"/>
        <w:rPr>
          <w:rFonts w:hint="eastAsia"/>
          <w:sz w:val="32"/>
        </w:rPr>
      </w:pPr>
    </w:p>
    <w:p w14:paraId="54BCE7CD">
      <w:pPr>
        <w:spacing w:line="360" w:lineRule="auto"/>
        <w:rPr>
          <w:rFonts w:hint="eastAsia"/>
          <w:sz w:val="32"/>
        </w:rPr>
      </w:pPr>
    </w:p>
    <w:p w14:paraId="075584C9">
      <w:pPr>
        <w:numPr>
          <w:ilvl w:val="0"/>
          <w:numId w:val="0"/>
        </w:numPr>
        <w:rPr>
          <w:sz w:val="32"/>
        </w:rPr>
      </w:pPr>
      <w:r>
        <w:rPr>
          <w:rFonts w:hint="eastAsia"/>
          <w:sz w:val="32"/>
          <w:lang w:val="en-US" w:eastAsia="zh-CN"/>
        </w:rPr>
        <w:t>一、</w:t>
      </w:r>
      <w:r>
        <w:rPr>
          <w:rFonts w:hint="eastAsia"/>
          <w:sz w:val="32"/>
        </w:rPr>
        <w:t>项目名称</w:t>
      </w:r>
    </w:p>
    <w:p w14:paraId="0E7D3238">
      <w:pPr>
        <w:numPr>
          <w:ilvl w:val="0"/>
          <w:numId w:val="0"/>
        </w:numPr>
        <w:rPr>
          <w:sz w:val="32"/>
        </w:rPr>
      </w:pPr>
      <w:r>
        <w:rPr>
          <w:rFonts w:hint="eastAsia"/>
          <w:sz w:val="32"/>
          <w:lang w:val="en-US" w:eastAsia="zh-CN"/>
        </w:rPr>
        <w:t>二、</w:t>
      </w:r>
      <w:r>
        <w:rPr>
          <w:rFonts w:hint="eastAsia"/>
          <w:sz w:val="32"/>
        </w:rPr>
        <w:t>技术服务内容、方式和要求</w:t>
      </w:r>
    </w:p>
    <w:p w14:paraId="4E9291AB">
      <w:pPr>
        <w:numPr>
          <w:ilvl w:val="0"/>
          <w:numId w:val="0"/>
        </w:numPr>
        <w:rPr>
          <w:sz w:val="32"/>
        </w:rPr>
      </w:pPr>
      <w:r>
        <w:rPr>
          <w:rFonts w:hint="eastAsia"/>
          <w:sz w:val="32"/>
          <w:lang w:val="en-US" w:eastAsia="zh-CN"/>
        </w:rPr>
        <w:t>三、</w:t>
      </w:r>
      <w:r>
        <w:rPr>
          <w:rFonts w:hint="eastAsia"/>
          <w:sz w:val="32"/>
        </w:rPr>
        <w:t>履行计划、期限、地点和方式</w:t>
      </w:r>
    </w:p>
    <w:p w14:paraId="24270100">
      <w:pPr>
        <w:numPr>
          <w:ilvl w:val="0"/>
          <w:numId w:val="0"/>
        </w:numPr>
        <w:rPr>
          <w:sz w:val="32"/>
        </w:rPr>
      </w:pPr>
      <w:r>
        <w:rPr>
          <w:rFonts w:hint="eastAsia"/>
          <w:sz w:val="32"/>
          <w:lang w:val="en-US" w:eastAsia="zh-CN"/>
        </w:rPr>
        <w:t>四、</w:t>
      </w:r>
      <w:r>
        <w:rPr>
          <w:rFonts w:hint="eastAsia"/>
          <w:sz w:val="32"/>
        </w:rPr>
        <w:t>工作条件和协作事项</w:t>
      </w:r>
    </w:p>
    <w:p w14:paraId="14A3DE31">
      <w:pPr>
        <w:numPr>
          <w:ilvl w:val="0"/>
          <w:numId w:val="0"/>
        </w:numPr>
        <w:rPr>
          <w:sz w:val="32"/>
        </w:rPr>
      </w:pPr>
      <w:r>
        <w:rPr>
          <w:rFonts w:hint="eastAsia"/>
          <w:sz w:val="32"/>
          <w:lang w:val="en-US" w:eastAsia="zh-CN"/>
        </w:rPr>
        <w:t>五、</w:t>
      </w:r>
      <w:r>
        <w:rPr>
          <w:rFonts w:hint="eastAsia"/>
          <w:sz w:val="32"/>
        </w:rPr>
        <w:t>技术信息和经营信息保密事项</w:t>
      </w:r>
    </w:p>
    <w:p w14:paraId="3B23E126">
      <w:pPr>
        <w:numPr>
          <w:ilvl w:val="0"/>
          <w:numId w:val="0"/>
        </w:numPr>
        <w:rPr>
          <w:color w:val="auto"/>
          <w:sz w:val="32"/>
        </w:rPr>
      </w:pPr>
      <w:r>
        <w:rPr>
          <w:rFonts w:hint="eastAsia"/>
          <w:color w:val="auto"/>
          <w:sz w:val="32"/>
          <w:lang w:val="en-US" w:eastAsia="zh-CN"/>
        </w:rPr>
        <w:t>六、</w:t>
      </w:r>
      <w:r>
        <w:rPr>
          <w:rFonts w:hint="eastAsia"/>
          <w:color w:val="auto"/>
          <w:sz w:val="32"/>
        </w:rPr>
        <w:t>验收的标准和方法</w:t>
      </w:r>
    </w:p>
    <w:p w14:paraId="171F8E69">
      <w:pPr>
        <w:snapToGrid w:val="0"/>
        <w:spacing w:line="0" w:lineRule="atLeast"/>
        <w:ind w:firstLine="425"/>
        <w:rPr>
          <w:rFonts w:hint="eastAsia" w:ascii="仿宋_GB2312" w:hAnsi="华文仿宋" w:eastAsia="仿宋_GB2312"/>
          <w:color w:val="auto"/>
          <w:sz w:val="24"/>
        </w:rPr>
      </w:pPr>
      <w:r>
        <w:rPr>
          <w:rFonts w:hint="eastAsia" w:ascii="仿宋_GB2312" w:hAnsi="华文仿宋" w:eastAsia="仿宋_GB2312"/>
          <w:color w:val="auto"/>
          <w:sz w:val="24"/>
        </w:rPr>
        <w:t>一般有三种验收方法：按照国家标准、行业标准、或由甲方邀请相关专家按照合同技术要求进行验收。</w:t>
      </w:r>
    </w:p>
    <w:p w14:paraId="1858B43B">
      <w:pPr>
        <w:numPr>
          <w:ilvl w:val="0"/>
          <w:numId w:val="0"/>
        </w:numPr>
        <w:rPr>
          <w:color w:val="auto"/>
          <w:sz w:val="32"/>
        </w:rPr>
      </w:pPr>
      <w:r>
        <w:rPr>
          <w:rFonts w:hint="eastAsia"/>
          <w:color w:val="auto"/>
          <w:sz w:val="32"/>
          <w:lang w:val="en-US" w:eastAsia="zh-CN"/>
        </w:rPr>
        <w:t>七、</w:t>
      </w:r>
      <w:r>
        <w:rPr>
          <w:rFonts w:hint="eastAsia"/>
          <w:color w:val="auto"/>
          <w:sz w:val="32"/>
        </w:rPr>
        <w:t>技术服务报酬及其支付方式</w:t>
      </w:r>
    </w:p>
    <w:p w14:paraId="78C28DF0">
      <w:pPr>
        <w:numPr>
          <w:ilvl w:val="0"/>
          <w:numId w:val="0"/>
        </w:numPr>
        <w:rPr>
          <w:color w:val="auto"/>
          <w:sz w:val="32"/>
        </w:rPr>
      </w:pPr>
      <w:r>
        <w:rPr>
          <w:rFonts w:hint="eastAsia"/>
          <w:color w:val="auto"/>
          <w:sz w:val="32"/>
          <w:lang w:val="en-US" w:eastAsia="zh-CN"/>
        </w:rPr>
        <w:t>八、</w:t>
      </w:r>
      <w:r>
        <w:rPr>
          <w:rFonts w:hint="eastAsia"/>
          <w:color w:val="auto"/>
          <w:sz w:val="32"/>
        </w:rPr>
        <w:t>违约金或赔偿损失的方式</w:t>
      </w:r>
    </w:p>
    <w:p w14:paraId="031D6090">
      <w:pPr>
        <w:numPr>
          <w:ilvl w:val="0"/>
          <w:numId w:val="2"/>
        </w:numPr>
        <w:rPr>
          <w:rFonts w:hint="eastAsia"/>
          <w:color w:val="auto"/>
          <w:sz w:val="32"/>
        </w:rPr>
      </w:pPr>
      <w:r>
        <w:rPr>
          <w:rFonts w:hint="eastAsia"/>
          <w:color w:val="auto"/>
          <w:sz w:val="32"/>
        </w:rPr>
        <w:t>争议的解决方式</w:t>
      </w:r>
    </w:p>
    <w:p w14:paraId="00E3F911">
      <w:pPr>
        <w:spacing w:line="360" w:lineRule="auto"/>
        <w:ind w:right="108"/>
        <w:rPr>
          <w:rFonts w:hint="eastAsia" w:ascii="仿宋_GB2312" w:hAnsi="华文仿宋" w:eastAsia="仿宋_GB2312"/>
          <w:color w:val="auto"/>
          <w:sz w:val="28"/>
          <w:szCs w:val="28"/>
        </w:rPr>
      </w:pPr>
      <w:r>
        <w:rPr>
          <w:rFonts w:hint="eastAsia" w:ascii="仿宋_GB2312" w:hAnsi="华文仿宋" w:eastAsia="仿宋_GB2312"/>
          <w:color w:val="auto"/>
          <w:sz w:val="28"/>
          <w:szCs w:val="28"/>
        </w:rPr>
        <w:t>(  )1</w:t>
      </w:r>
      <w:r>
        <w:rPr>
          <w:rFonts w:hint="eastAsia" w:ascii="仿宋_GB2312" w:hAnsi="华文仿宋" w:eastAsia="仿宋_GB2312"/>
          <w:color w:val="auto"/>
          <w:sz w:val="28"/>
          <w:szCs w:val="28"/>
          <w:lang w:val="en-US" w:eastAsia="zh-CN"/>
        </w:rPr>
        <w:t>.</w:t>
      </w:r>
      <w:r>
        <w:rPr>
          <w:rFonts w:hint="eastAsia" w:ascii="仿宋_GB2312" w:hAnsi="华文仿宋" w:eastAsia="仿宋_GB2312"/>
          <w:color w:val="auto"/>
          <w:sz w:val="28"/>
          <w:szCs w:val="28"/>
        </w:rPr>
        <w:t>因履行本合同发生的争议，由当事人协商解决，协商不成的，提交</w:t>
      </w:r>
      <w:r>
        <w:rPr>
          <w:rFonts w:hint="eastAsia" w:ascii="仿宋_GB2312" w:hAnsi="华文仿宋" w:eastAsia="仿宋_GB2312"/>
          <w:color w:val="auto"/>
          <w:sz w:val="28"/>
          <w:szCs w:val="28"/>
          <w:u w:val="single"/>
        </w:rPr>
        <w:t xml:space="preserve"> </w:t>
      </w:r>
      <w:r>
        <w:rPr>
          <w:rFonts w:hint="eastAsia" w:ascii="仿宋_GB2312" w:hAnsi="华文仿宋" w:eastAsia="仿宋_GB2312"/>
          <w:color w:val="auto"/>
          <w:sz w:val="28"/>
          <w:szCs w:val="28"/>
          <w:u w:val="single"/>
          <w:lang w:val="en-US" w:eastAsia="zh-CN"/>
        </w:rPr>
        <w:t xml:space="preserve">   </w:t>
      </w:r>
      <w:r>
        <w:rPr>
          <w:rFonts w:hint="eastAsia" w:ascii="仿宋_GB2312" w:hAnsi="华文仿宋" w:eastAsia="仿宋_GB2312"/>
          <w:color w:val="auto"/>
          <w:sz w:val="28"/>
          <w:szCs w:val="28"/>
          <w:u w:val="single"/>
        </w:rPr>
        <w:t xml:space="preserve">  </w:t>
      </w:r>
      <w:r>
        <w:rPr>
          <w:rFonts w:hint="eastAsia" w:ascii="仿宋_GB2312" w:hAnsi="华文仿宋" w:eastAsia="仿宋_GB2312"/>
          <w:color w:val="auto"/>
          <w:sz w:val="28"/>
          <w:szCs w:val="28"/>
        </w:rPr>
        <w:t>仲裁委员会仲裁；</w:t>
      </w:r>
    </w:p>
    <w:p w14:paraId="79FF946D">
      <w:pPr>
        <w:spacing w:line="360" w:lineRule="auto"/>
        <w:ind w:right="108"/>
        <w:rPr>
          <w:rFonts w:hint="eastAsia" w:ascii="仿宋_GB2312" w:hAnsi="华文仿宋" w:eastAsia="仿宋_GB2312"/>
          <w:color w:val="auto"/>
          <w:sz w:val="28"/>
          <w:szCs w:val="28"/>
        </w:rPr>
      </w:pPr>
      <w:r>
        <w:rPr>
          <w:rFonts w:hint="eastAsia" w:ascii="仿宋_GB2312" w:hAnsi="华文仿宋" w:eastAsia="仿宋_GB2312"/>
          <w:color w:val="auto"/>
          <w:sz w:val="28"/>
          <w:szCs w:val="28"/>
        </w:rPr>
        <w:t>(  )2</w:t>
      </w:r>
      <w:r>
        <w:rPr>
          <w:rFonts w:hint="eastAsia" w:ascii="仿宋_GB2312" w:hAnsi="华文仿宋" w:eastAsia="仿宋_GB2312"/>
          <w:color w:val="auto"/>
          <w:sz w:val="28"/>
          <w:szCs w:val="28"/>
          <w:lang w:val="en-US" w:eastAsia="zh-CN"/>
        </w:rPr>
        <w:t>.</w:t>
      </w:r>
      <w:r>
        <w:rPr>
          <w:rFonts w:hint="eastAsia" w:ascii="仿宋_GB2312" w:hAnsi="华文仿宋" w:eastAsia="仿宋_GB2312"/>
          <w:color w:val="auto"/>
          <w:sz w:val="28"/>
          <w:szCs w:val="28"/>
        </w:rPr>
        <w:t>因履行本合同发生的争议，由当事人协商解决，协商不成的，依法向</w:t>
      </w:r>
      <w:r>
        <w:rPr>
          <w:rFonts w:hint="eastAsia" w:ascii="仿宋_GB2312" w:hAnsi="华文仿宋" w:eastAsia="仿宋_GB2312"/>
          <w:color w:val="auto"/>
          <w:sz w:val="28"/>
          <w:szCs w:val="28"/>
          <w:lang w:val="en-US" w:eastAsia="zh-CN"/>
        </w:rPr>
        <w:t>当地</w:t>
      </w:r>
      <w:r>
        <w:rPr>
          <w:rFonts w:hint="eastAsia" w:ascii="仿宋_GB2312" w:hAnsi="华文仿宋" w:eastAsia="仿宋_GB2312"/>
          <w:color w:val="auto"/>
          <w:sz w:val="28"/>
          <w:szCs w:val="28"/>
        </w:rPr>
        <w:t>人民法院起诉。</w:t>
      </w:r>
    </w:p>
    <w:p w14:paraId="2D5A6BC2">
      <w:pPr>
        <w:rPr>
          <w:color w:val="auto"/>
          <w:sz w:val="32"/>
        </w:rPr>
      </w:pPr>
      <w:r>
        <w:rPr>
          <w:rFonts w:hint="eastAsia"/>
          <w:color w:val="auto"/>
          <w:sz w:val="32"/>
        </w:rPr>
        <w:t>十、名词和技术术语的解释</w:t>
      </w:r>
    </w:p>
    <w:p w14:paraId="76C20C09">
      <w:pPr>
        <w:ind w:firstLine="560" w:firstLineChars="200"/>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按照实际情况填写，如没有则写“无”</w:t>
      </w:r>
    </w:p>
    <w:p w14:paraId="79662DF1">
      <w:pPr>
        <w:rPr>
          <w:color w:val="auto"/>
          <w:sz w:val="32"/>
        </w:rPr>
      </w:pPr>
      <w:r>
        <w:rPr>
          <w:rFonts w:hint="eastAsia"/>
          <w:color w:val="auto"/>
          <w:sz w:val="32"/>
        </w:rPr>
        <w:t>十一、其它有关约定事项</w:t>
      </w:r>
    </w:p>
    <w:p w14:paraId="338EC8EF">
      <w:pPr>
        <w:spacing w:line="360" w:lineRule="auto"/>
        <w:ind w:right="108"/>
        <w:rPr>
          <w:rFonts w:hint="eastAsia" w:ascii="仿宋_GB2312" w:hAnsi="华文仿宋" w:eastAsia="仿宋_GB2312" w:cs="Times New Roman"/>
          <w:sz w:val="28"/>
          <w:szCs w:val="28"/>
        </w:rPr>
      </w:pPr>
      <w:r>
        <w:rPr>
          <w:rFonts w:hint="eastAsia" w:ascii="仿宋_GB2312" w:hAnsi="华文仿宋" w:eastAsia="仿宋_GB2312" w:cs="Times New Roman"/>
          <w:sz w:val="28"/>
          <w:szCs w:val="28"/>
          <w:lang w:val="en-US" w:eastAsia="zh-CN"/>
        </w:rPr>
        <w:t>1.</w:t>
      </w:r>
      <w:r>
        <w:rPr>
          <w:rFonts w:hint="eastAsia" w:ascii="仿宋_GB2312" w:hAnsi="华文仿宋" w:eastAsia="仿宋_GB2312" w:cs="Times New Roman"/>
          <w:sz w:val="28"/>
          <w:szCs w:val="28"/>
        </w:rPr>
        <w:t>本合同正本一式</w:t>
      </w:r>
      <w:r>
        <w:rPr>
          <w:rFonts w:hint="eastAsia" w:ascii="仿宋_GB2312" w:hAnsi="华文仿宋" w:eastAsia="仿宋_GB2312" w:cs="Times New Roman"/>
          <w:sz w:val="28"/>
          <w:szCs w:val="28"/>
          <w:lang w:val="en-US" w:eastAsia="zh-CN"/>
        </w:rPr>
        <w:t>三</w:t>
      </w:r>
      <w:r>
        <w:rPr>
          <w:rFonts w:hint="eastAsia" w:ascii="仿宋_GB2312" w:hAnsi="华文仿宋" w:eastAsia="仿宋_GB2312" w:cs="Times New Roman"/>
          <w:sz w:val="28"/>
          <w:szCs w:val="28"/>
        </w:rPr>
        <w:t>份，甲方执</w:t>
      </w:r>
      <w:r>
        <w:rPr>
          <w:rFonts w:hint="eastAsia" w:ascii="仿宋_GB2312" w:hAnsi="华文仿宋" w:eastAsia="仿宋_GB2312" w:cs="Times New Roman"/>
          <w:sz w:val="28"/>
          <w:szCs w:val="28"/>
          <w:lang w:val="en-US" w:eastAsia="zh-CN"/>
        </w:rPr>
        <w:t>一</w:t>
      </w:r>
      <w:r>
        <w:rPr>
          <w:rFonts w:hint="eastAsia" w:ascii="仿宋_GB2312" w:hAnsi="华文仿宋" w:eastAsia="仿宋_GB2312" w:cs="Times New Roman"/>
          <w:sz w:val="28"/>
          <w:szCs w:val="28"/>
        </w:rPr>
        <w:t>份、乙方执</w:t>
      </w:r>
      <w:r>
        <w:rPr>
          <w:rFonts w:hint="eastAsia" w:ascii="仿宋_GB2312" w:hAnsi="华文仿宋" w:eastAsia="仿宋_GB2312" w:cs="Times New Roman"/>
          <w:sz w:val="28"/>
          <w:szCs w:val="28"/>
          <w:lang w:val="en-US" w:eastAsia="zh-CN"/>
        </w:rPr>
        <w:t>两</w:t>
      </w:r>
      <w:r>
        <w:rPr>
          <w:rFonts w:hint="eastAsia" w:ascii="仿宋_GB2312" w:hAnsi="华文仿宋" w:eastAsia="仿宋_GB2312" w:cs="Times New Roman"/>
          <w:sz w:val="28"/>
          <w:szCs w:val="28"/>
        </w:rPr>
        <w:t>份，具有同等法律效力。</w:t>
      </w:r>
    </w:p>
    <w:p w14:paraId="220399AF">
      <w:pPr>
        <w:spacing w:line="360" w:lineRule="auto"/>
        <w:ind w:right="108"/>
        <w:rPr>
          <w:rFonts w:hint="eastAsia" w:ascii="仿宋_GB2312" w:hAnsi="华文仿宋" w:eastAsia="仿宋_GB2312" w:cs="Times New Roman"/>
          <w:sz w:val="28"/>
          <w:szCs w:val="28"/>
        </w:rPr>
      </w:pPr>
      <w:r>
        <w:rPr>
          <w:rFonts w:hint="eastAsia" w:ascii="仿宋_GB2312" w:hAnsi="华文仿宋" w:eastAsia="仿宋_GB2312" w:cs="Times New Roman"/>
          <w:sz w:val="28"/>
          <w:szCs w:val="28"/>
          <w:lang w:val="en-US" w:eastAsia="zh-CN"/>
        </w:rPr>
        <w:t>2.</w:t>
      </w:r>
      <w:r>
        <w:rPr>
          <w:rFonts w:hint="eastAsia" w:ascii="仿宋_GB2312" w:hAnsi="华文仿宋" w:eastAsia="仿宋_GB2312" w:cs="Times New Roman"/>
          <w:sz w:val="28"/>
          <w:szCs w:val="28"/>
        </w:rPr>
        <w:t>本合同经双方签字盖章后生效。</w:t>
      </w:r>
    </w:p>
    <w:p w14:paraId="1C9C4365">
      <w:pP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br w:type="page"/>
      </w:r>
    </w:p>
    <w:p w14:paraId="602113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14:paraId="1592E42F">
      <w:pPr>
        <w:jc w:val="center"/>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rPr>
        <w:t>技 术 开 发 合 同 书</w:t>
      </w:r>
    </w:p>
    <w:p w14:paraId="3CD28C8E">
      <w:pPr>
        <w:ind w:right="105"/>
        <w:jc w:val="center"/>
        <w:rPr>
          <w:rFonts w:hint="eastAsia"/>
          <w:b/>
          <w:bCs/>
        </w:rPr>
      </w:pPr>
    </w:p>
    <w:p w14:paraId="427FEF1D">
      <w:pPr>
        <w:ind w:right="105"/>
        <w:jc w:val="center"/>
        <w:rPr>
          <w:rFonts w:hint="eastAsia"/>
          <w:b/>
          <w:bCs/>
        </w:rPr>
      </w:pPr>
    </w:p>
    <w:p w14:paraId="3BFF3066">
      <w:pPr>
        <w:ind w:right="105"/>
        <w:jc w:val="center"/>
        <w:rPr>
          <w:rFonts w:hint="eastAsia"/>
          <w:b/>
          <w:bCs/>
        </w:rPr>
      </w:pPr>
    </w:p>
    <w:p w14:paraId="763593AB">
      <w:pPr>
        <w:ind w:right="105"/>
        <w:rPr>
          <w:rFonts w:hint="eastAsia"/>
          <w:b/>
          <w:bCs/>
          <w:sz w:val="32"/>
          <w:szCs w:val="32"/>
          <w:u w:val="single"/>
        </w:rPr>
      </w:pPr>
      <w:r>
        <w:rPr>
          <w:rFonts w:hint="eastAsia"/>
          <w:b/>
          <w:bCs/>
          <w:sz w:val="32"/>
          <w:szCs w:val="32"/>
        </w:rPr>
        <w:t>项目名称</w:t>
      </w:r>
      <w:r>
        <w:rPr>
          <w:rFonts w:hint="eastAsia"/>
          <w:b/>
          <w:bCs/>
          <w:sz w:val="32"/>
          <w:szCs w:val="32"/>
          <w:u w:val="single"/>
        </w:rPr>
        <w:t xml:space="preserve">   </w:t>
      </w:r>
      <w:r>
        <w:rPr>
          <w:rFonts w:hint="eastAsia"/>
          <w:b/>
          <w:bCs/>
          <w:color w:val="auto"/>
          <w:sz w:val="32"/>
          <w:szCs w:val="32"/>
          <w:u w:val="single"/>
        </w:rPr>
        <w:t>＊＊＊＊＊＊＊＊＊</w:t>
      </w:r>
      <w:r>
        <w:rPr>
          <w:rFonts w:hint="eastAsia" w:ascii="仿宋_GB2312" w:hAnsi="华文仿宋" w:eastAsia="仿宋_GB2312"/>
          <w:b/>
          <w:bCs/>
          <w:color w:val="auto"/>
          <w:sz w:val="32"/>
          <w:szCs w:val="32"/>
          <w:u w:val="single"/>
        </w:rPr>
        <w:t>的开发</w:t>
      </w:r>
      <w:r>
        <w:rPr>
          <w:rFonts w:hint="eastAsia"/>
          <w:b/>
          <w:bCs/>
          <w:sz w:val="32"/>
          <w:szCs w:val="32"/>
          <w:u w:val="single"/>
        </w:rPr>
        <w:t xml:space="preserve">                </w:t>
      </w:r>
    </w:p>
    <w:p w14:paraId="157694F3">
      <w:pPr>
        <w:spacing w:line="240" w:lineRule="atLeast"/>
        <w:ind w:right="108"/>
        <w:rPr>
          <w:rFonts w:hint="eastAsia"/>
          <w:b/>
          <w:bCs/>
          <w:sz w:val="32"/>
          <w:szCs w:val="32"/>
        </w:rPr>
      </w:pPr>
    </w:p>
    <w:p w14:paraId="14FE883C">
      <w:pPr>
        <w:spacing w:line="240" w:lineRule="atLeast"/>
        <w:ind w:right="108"/>
        <w:rPr>
          <w:rFonts w:hint="eastAsia"/>
          <w:b/>
          <w:bCs/>
          <w:sz w:val="32"/>
          <w:szCs w:val="32"/>
        </w:rPr>
      </w:pPr>
      <w:r>
        <w:rPr>
          <w:rFonts w:hint="eastAsia"/>
          <w:b/>
          <w:bCs/>
          <w:sz w:val="32"/>
          <w:szCs w:val="32"/>
        </w:rPr>
        <w:t>甲    方</w:t>
      </w:r>
    </w:p>
    <w:p w14:paraId="297B2E24">
      <w:pPr>
        <w:spacing w:line="240" w:lineRule="atLeast"/>
        <w:ind w:right="108"/>
        <w:rPr>
          <w:rFonts w:hint="eastAsia" w:ascii="仿宋_GB2312" w:hAnsi="华文仿宋" w:eastAsia="仿宋_GB2312" w:cs="Times New Roman"/>
          <w:b/>
          <w:bCs/>
          <w:sz w:val="32"/>
          <w:szCs w:val="32"/>
          <w:u w:val="single"/>
          <w:lang w:val="en-US" w:eastAsia="zh-CN"/>
        </w:rPr>
      </w:pPr>
      <w:r>
        <w:rPr>
          <w:rFonts w:hint="eastAsia"/>
          <w:b/>
          <w:bCs/>
          <w:sz w:val="32"/>
          <w:szCs w:val="32"/>
        </w:rPr>
        <w:t>（委托方）</w:t>
      </w:r>
      <w:r>
        <w:rPr>
          <w:rFonts w:hint="eastAsia" w:ascii="仿宋_GB2312" w:hAnsi="华文仿宋" w:eastAsia="仿宋_GB2312" w:cs="Times New Roman"/>
          <w:b/>
          <w:bCs/>
          <w:sz w:val="32"/>
          <w:szCs w:val="32"/>
          <w:u w:val="single"/>
          <w:lang w:val="en-US" w:eastAsia="zh-CN"/>
        </w:rPr>
        <w:t xml:space="preserve">    　　　　　　　　　　　　　             </w:t>
      </w:r>
    </w:p>
    <w:p w14:paraId="3A1AC862">
      <w:pPr>
        <w:spacing w:line="240" w:lineRule="atLeast"/>
        <w:ind w:right="108"/>
        <w:rPr>
          <w:rFonts w:hint="eastAsia"/>
          <w:b/>
          <w:bCs/>
          <w:szCs w:val="21"/>
          <w:u w:val="single"/>
        </w:rPr>
      </w:pPr>
    </w:p>
    <w:p w14:paraId="333DB5BC">
      <w:pPr>
        <w:ind w:right="105"/>
        <w:rPr>
          <w:rFonts w:hint="eastAsia"/>
          <w:b/>
          <w:bCs/>
          <w:sz w:val="32"/>
          <w:szCs w:val="32"/>
        </w:rPr>
      </w:pPr>
      <w:r>
        <w:rPr>
          <w:rFonts w:hint="eastAsia"/>
          <w:b/>
          <w:bCs/>
          <w:sz w:val="32"/>
          <w:szCs w:val="32"/>
        </w:rPr>
        <w:t>乙    方</w:t>
      </w:r>
    </w:p>
    <w:p w14:paraId="5BEB92AF">
      <w:pPr>
        <w:spacing w:line="240" w:lineRule="atLeast"/>
        <w:ind w:right="108"/>
        <w:rPr>
          <w:rFonts w:hint="eastAsia"/>
          <w:b/>
          <w:bCs/>
          <w:szCs w:val="21"/>
          <w:u w:val="single"/>
        </w:rPr>
      </w:pPr>
      <w:r>
        <w:rPr>
          <w:rFonts w:hint="eastAsia"/>
          <w:b/>
          <w:bCs/>
          <w:sz w:val="32"/>
          <w:szCs w:val="32"/>
        </w:rPr>
        <w:t>（受托方）</w:t>
      </w:r>
      <w:r>
        <w:rPr>
          <w:rFonts w:hint="eastAsia"/>
          <w:b/>
          <w:bCs/>
          <w:szCs w:val="21"/>
        </w:rPr>
        <w:t xml:space="preserve"> </w:t>
      </w:r>
      <w:r>
        <w:rPr>
          <w:rFonts w:hint="eastAsia"/>
          <w:b/>
          <w:bCs/>
          <w:szCs w:val="21"/>
          <w:u w:val="single"/>
        </w:rPr>
        <w:t xml:space="preserve">        </w:t>
      </w:r>
      <w:r>
        <w:rPr>
          <w:rFonts w:hint="eastAsia" w:ascii="仿宋_GB2312" w:hAnsi="华文仿宋" w:eastAsia="仿宋_GB2312"/>
          <w:b/>
          <w:bCs/>
          <w:sz w:val="32"/>
          <w:szCs w:val="32"/>
          <w:u w:val="single"/>
        </w:rPr>
        <w:t xml:space="preserve"> </w:t>
      </w:r>
      <w:r>
        <w:rPr>
          <w:rFonts w:hint="eastAsia" w:ascii="仿宋_GB2312" w:hAnsi="华文仿宋" w:eastAsia="仿宋_GB2312"/>
          <w:b/>
          <w:bCs/>
          <w:sz w:val="32"/>
          <w:szCs w:val="32"/>
          <w:u w:val="single"/>
          <w:lang w:val="en-US" w:eastAsia="zh-CN"/>
        </w:rPr>
        <w:t xml:space="preserve">                          </w:t>
      </w:r>
      <w:r>
        <w:rPr>
          <w:rFonts w:hint="eastAsia"/>
          <w:b/>
          <w:bCs/>
          <w:szCs w:val="21"/>
          <w:u w:val="single"/>
        </w:rPr>
        <w:t xml:space="preserve">                  </w:t>
      </w:r>
    </w:p>
    <w:p w14:paraId="16148844">
      <w:pPr>
        <w:spacing w:line="240" w:lineRule="atLeast"/>
        <w:ind w:right="108"/>
        <w:rPr>
          <w:rFonts w:hint="eastAsia"/>
          <w:b/>
          <w:bCs/>
          <w:szCs w:val="21"/>
          <w:u w:val="single"/>
        </w:rPr>
      </w:pPr>
    </w:p>
    <w:p w14:paraId="130781B5">
      <w:pPr>
        <w:ind w:right="105"/>
        <w:rPr>
          <w:rFonts w:hint="eastAsia"/>
          <w:b/>
          <w:bCs/>
          <w:sz w:val="32"/>
          <w:szCs w:val="32"/>
        </w:rPr>
      </w:pPr>
      <w:r>
        <w:rPr>
          <w:rFonts w:hint="eastAsia"/>
          <w:b/>
          <w:bCs/>
          <w:sz w:val="32"/>
          <w:szCs w:val="32"/>
        </w:rPr>
        <w:t>丙    方</w:t>
      </w:r>
    </w:p>
    <w:p w14:paraId="779F43F2">
      <w:pPr>
        <w:spacing w:line="240" w:lineRule="atLeast"/>
        <w:ind w:right="108"/>
        <w:rPr>
          <w:rFonts w:hint="eastAsia"/>
          <w:b/>
          <w:bCs/>
          <w:szCs w:val="21"/>
          <w:u w:val="single"/>
        </w:rPr>
      </w:pPr>
      <w:r>
        <w:rPr>
          <w:rFonts w:hint="eastAsia"/>
          <w:b/>
          <w:bCs/>
          <w:szCs w:val="21"/>
        </w:rPr>
        <w:t>（</w:t>
      </w:r>
      <w:r>
        <w:rPr>
          <w:rFonts w:hint="eastAsia"/>
          <w:b/>
          <w:bCs/>
          <w:sz w:val="32"/>
          <w:szCs w:val="32"/>
        </w:rPr>
        <w:t>合作方</w:t>
      </w:r>
      <w:r>
        <w:rPr>
          <w:rFonts w:hint="eastAsia"/>
          <w:b/>
          <w:bCs/>
          <w:szCs w:val="21"/>
        </w:rPr>
        <w:t>）</w:t>
      </w:r>
      <w:r>
        <w:rPr>
          <w:rFonts w:hint="eastAsia"/>
          <w:b/>
          <w:bCs/>
          <w:szCs w:val="21"/>
          <w:u w:val="single"/>
        </w:rPr>
        <w:t xml:space="preserve">                                                                </w:t>
      </w:r>
    </w:p>
    <w:p w14:paraId="676305F5">
      <w:pPr>
        <w:ind w:right="105"/>
        <w:rPr>
          <w:rFonts w:hint="eastAsia"/>
          <w:b/>
          <w:bCs/>
          <w:sz w:val="32"/>
          <w:szCs w:val="32"/>
        </w:rPr>
      </w:pPr>
    </w:p>
    <w:p w14:paraId="30732AF8">
      <w:pPr>
        <w:ind w:right="105"/>
        <w:rPr>
          <w:rFonts w:hint="eastAsia"/>
          <w:b/>
          <w:bCs/>
          <w:sz w:val="32"/>
          <w:szCs w:val="32"/>
        </w:rPr>
      </w:pPr>
      <w:r>
        <w:rPr>
          <w:rFonts w:hint="eastAsia"/>
          <w:b/>
          <w:bCs/>
          <w:sz w:val="32"/>
          <w:szCs w:val="32"/>
        </w:rPr>
        <w:t>签约日期</w:t>
      </w:r>
      <w:r>
        <w:rPr>
          <w:rFonts w:hint="eastAsia"/>
          <w:b/>
          <w:bCs/>
          <w:sz w:val="32"/>
          <w:szCs w:val="32"/>
          <w:u w:val="single"/>
        </w:rPr>
        <w:t xml:space="preserve">   　　　         </w:t>
      </w:r>
      <w:r>
        <w:rPr>
          <w:rFonts w:hint="eastAsia"/>
          <w:b/>
          <w:bCs/>
          <w:sz w:val="32"/>
          <w:szCs w:val="32"/>
        </w:rPr>
        <w:t>年</w:t>
      </w:r>
      <w:r>
        <w:rPr>
          <w:rFonts w:hint="eastAsia"/>
          <w:b/>
          <w:bCs/>
          <w:sz w:val="32"/>
          <w:szCs w:val="32"/>
          <w:u w:val="single"/>
        </w:rPr>
        <w:t xml:space="preserve">      　   </w:t>
      </w:r>
      <w:r>
        <w:rPr>
          <w:rFonts w:hint="eastAsia"/>
          <w:b/>
          <w:bCs/>
          <w:sz w:val="32"/>
          <w:szCs w:val="32"/>
        </w:rPr>
        <w:t>月</w:t>
      </w:r>
      <w:r>
        <w:rPr>
          <w:rFonts w:hint="eastAsia"/>
          <w:b/>
          <w:bCs/>
          <w:sz w:val="32"/>
          <w:szCs w:val="32"/>
          <w:u w:val="single"/>
        </w:rPr>
        <w:t xml:space="preserve">   　   </w:t>
      </w:r>
      <w:r>
        <w:rPr>
          <w:rFonts w:hint="eastAsia"/>
          <w:b/>
          <w:bCs/>
          <w:sz w:val="32"/>
          <w:szCs w:val="32"/>
        </w:rPr>
        <w:t>日</w:t>
      </w:r>
    </w:p>
    <w:p w14:paraId="13074101">
      <w:pPr>
        <w:ind w:right="105"/>
        <w:rPr>
          <w:rFonts w:hint="eastAsia"/>
          <w:b/>
          <w:bCs/>
          <w:sz w:val="32"/>
          <w:szCs w:val="32"/>
        </w:rPr>
      </w:pPr>
    </w:p>
    <w:p w14:paraId="7E5224F8">
      <w:pPr>
        <w:ind w:right="105"/>
        <w:rPr>
          <w:b/>
          <w:bCs/>
          <w:sz w:val="32"/>
          <w:szCs w:val="32"/>
        </w:rPr>
      </w:pPr>
      <w:r>
        <w:rPr>
          <w:rFonts w:hint="eastAsia"/>
          <w:b/>
          <w:bCs/>
          <w:sz w:val="32"/>
          <w:szCs w:val="32"/>
        </w:rPr>
        <w:t>签约地点</w:t>
      </w:r>
      <w:r>
        <w:rPr>
          <w:rFonts w:hint="eastAsia"/>
          <w:b/>
          <w:bCs/>
          <w:sz w:val="32"/>
          <w:szCs w:val="32"/>
          <w:u w:val="single"/>
        </w:rPr>
        <w:t xml:space="preserve">            </w:t>
      </w:r>
      <w:r>
        <w:rPr>
          <w:rFonts w:hint="eastAsia" w:ascii="仿宋_GB2312" w:hAnsi="华文仿宋" w:eastAsia="仿宋_GB2312"/>
          <w:b/>
          <w:bCs/>
          <w:sz w:val="32"/>
          <w:szCs w:val="32"/>
          <w:u w:val="single"/>
        </w:rPr>
        <w:t>　　</w:t>
      </w:r>
      <w:r>
        <w:rPr>
          <w:rFonts w:hint="eastAsia"/>
          <w:b/>
          <w:bCs/>
          <w:sz w:val="32"/>
          <w:szCs w:val="32"/>
          <w:u w:val="single"/>
        </w:rPr>
        <w:t xml:space="preserve">                          </w:t>
      </w:r>
      <w:r>
        <w:rPr>
          <w:rFonts w:hint="eastAsia"/>
          <w:b/>
          <w:bCs/>
          <w:sz w:val="32"/>
          <w:szCs w:val="32"/>
        </w:rPr>
        <w:t xml:space="preserve"> </w:t>
      </w:r>
    </w:p>
    <w:p w14:paraId="07B727D0">
      <w:pPr>
        <w:ind w:right="105"/>
        <w:rPr>
          <w:b/>
          <w:bCs/>
          <w:sz w:val="32"/>
          <w:szCs w:val="32"/>
        </w:rPr>
      </w:pPr>
    </w:p>
    <w:p w14:paraId="5FB06A90">
      <w:pPr>
        <w:ind w:right="105"/>
        <w:rPr>
          <w:rFonts w:hint="eastAsia"/>
          <w:b/>
          <w:bCs/>
          <w:sz w:val="32"/>
          <w:szCs w:val="32"/>
        </w:rPr>
      </w:pPr>
      <w:r>
        <w:rPr>
          <w:rFonts w:hint="eastAsia"/>
          <w:b/>
          <w:bCs/>
          <w:sz w:val="32"/>
          <w:szCs w:val="32"/>
        </w:rPr>
        <w:t xml:space="preserve">本合同的有效期 </w:t>
      </w:r>
      <w:r>
        <w:rPr>
          <w:b/>
          <w:bCs/>
          <w:sz w:val="32"/>
          <w:szCs w:val="32"/>
        </w:rPr>
        <w:t xml:space="preserve">   </w:t>
      </w:r>
      <w:r>
        <w:rPr>
          <w:b/>
          <w:bCs/>
          <w:sz w:val="32"/>
          <w:szCs w:val="32"/>
        </w:rPr>
        <w:softHyphen/>
      </w:r>
      <w:r>
        <w:rPr>
          <w:b/>
          <w:bCs/>
          <w:sz w:val="32"/>
          <w:szCs w:val="32"/>
        </w:rPr>
        <w:softHyphen/>
      </w:r>
      <w:r>
        <w:rPr>
          <w:b/>
          <w:bCs/>
          <w:sz w:val="32"/>
          <w:szCs w:val="32"/>
        </w:rPr>
        <w:softHyphen/>
      </w:r>
      <w:r>
        <w:rPr>
          <w:rFonts w:hint="eastAsia"/>
          <w:b/>
          <w:bCs/>
          <w:sz w:val="32"/>
          <w:szCs w:val="32"/>
        </w:rPr>
        <w:t xml:space="preserve">年  月  日——  </w:t>
      </w:r>
      <w:r>
        <w:rPr>
          <w:b/>
          <w:bCs/>
          <w:sz w:val="32"/>
          <w:szCs w:val="32"/>
        </w:rPr>
        <w:t xml:space="preserve">  </w:t>
      </w:r>
      <w:r>
        <w:rPr>
          <w:rFonts w:hint="eastAsia"/>
          <w:b/>
          <w:bCs/>
          <w:sz w:val="32"/>
          <w:szCs w:val="32"/>
        </w:rPr>
        <w:t>年  月  日</w:t>
      </w:r>
    </w:p>
    <w:p w14:paraId="75A87994">
      <w:pPr>
        <w:ind w:right="105"/>
        <w:rPr>
          <w:rFonts w:hint="eastAsia"/>
          <w:b/>
          <w:sz w:val="32"/>
          <w:szCs w:val="32"/>
        </w:rPr>
      </w:pPr>
    </w:p>
    <w:p w14:paraId="41816B66">
      <w:pPr>
        <w:ind w:right="105"/>
        <w:jc w:val="center"/>
        <w:rPr>
          <w:rFonts w:hint="eastAsia" w:ascii="楷体_GB2312" w:hAnsi="宋体" w:eastAsia="楷体_GB2312"/>
          <w:sz w:val="32"/>
          <w:szCs w:val="32"/>
        </w:rPr>
      </w:pPr>
      <w:r>
        <w:rPr>
          <w:rFonts w:ascii="楷体_GB2312" w:hAnsi="宋体" w:eastAsia="楷体_GB2312"/>
          <w:sz w:val="32"/>
          <w:szCs w:val="32"/>
        </w:rPr>
        <w:br w:type="page"/>
      </w:r>
      <w:r>
        <w:rPr>
          <w:rFonts w:hint="eastAsia" w:ascii="楷体_GB2312" w:hAnsi="宋体" w:eastAsia="楷体_GB2312"/>
          <w:sz w:val="32"/>
          <w:szCs w:val="32"/>
        </w:rPr>
        <w:t>合 同 规 定 事 项</w:t>
      </w:r>
    </w:p>
    <w:p w14:paraId="53FD929A">
      <w:pPr>
        <w:spacing w:line="360" w:lineRule="auto"/>
        <w:ind w:right="108" w:firstLine="480" w:firstLineChars="200"/>
        <w:rPr>
          <w:rFonts w:hint="eastAsia" w:ascii="宋体" w:hAnsi="宋体"/>
          <w:sz w:val="24"/>
        </w:rPr>
      </w:pPr>
    </w:p>
    <w:p w14:paraId="70F1CF72">
      <w:pPr>
        <w:spacing w:line="360" w:lineRule="auto"/>
        <w:ind w:right="108" w:firstLine="480" w:firstLineChars="200"/>
        <w:rPr>
          <w:rFonts w:hint="eastAsia" w:ascii="宋体" w:hAnsi="宋体"/>
          <w:sz w:val="24"/>
        </w:rPr>
      </w:pPr>
      <w:r>
        <w:rPr>
          <w:rFonts w:hint="eastAsia" w:ascii="宋体" w:hAnsi="宋体"/>
          <w:sz w:val="24"/>
        </w:rPr>
        <w:t>一、根据《中华人民共和国民法典》规定，经当事人双方协商签订本合同。</w:t>
      </w:r>
    </w:p>
    <w:p w14:paraId="65670681">
      <w:pPr>
        <w:spacing w:line="360" w:lineRule="auto"/>
        <w:ind w:right="108" w:firstLine="480" w:firstLineChars="200"/>
        <w:rPr>
          <w:rFonts w:hint="eastAsia" w:ascii="宋体" w:hAnsi="宋体"/>
          <w:sz w:val="24"/>
        </w:rPr>
      </w:pPr>
      <w:r>
        <w:rPr>
          <w:rFonts w:hint="eastAsia" w:ascii="宋体" w:hAnsi="宋体"/>
          <w:sz w:val="24"/>
        </w:rPr>
        <w:t>二、本合同依法签订，经当事人双方盖章，法定代表人或代理人签字，管理部门登记盖章，即具有法律效力，任何一方不按合同规定履行，按中华人民共和国民法典有关条款规定和当事人约定，承担经济责任。</w:t>
      </w:r>
    </w:p>
    <w:p w14:paraId="7DDA3191">
      <w:pPr>
        <w:spacing w:line="360" w:lineRule="auto"/>
        <w:ind w:right="108" w:firstLine="480" w:firstLineChars="200"/>
        <w:rPr>
          <w:rFonts w:hint="eastAsia" w:ascii="宋体" w:hAnsi="宋体"/>
          <w:sz w:val="24"/>
        </w:rPr>
      </w:pPr>
      <w:r>
        <w:rPr>
          <w:rFonts w:hint="eastAsia" w:ascii="宋体" w:hAnsi="宋体"/>
          <w:sz w:val="24"/>
        </w:rPr>
        <w:t>三、合同如因故需要变更，经双方当事人协商一致后，可以订立补充或修改的书面协议，双方签字加盖公章，报技术市场管理办公室备案，作为正式合同的补充条款，具有同等的法律效力。</w:t>
      </w:r>
    </w:p>
    <w:p w14:paraId="5DC128E9">
      <w:pPr>
        <w:spacing w:line="360" w:lineRule="auto"/>
        <w:ind w:right="108" w:firstLine="480" w:firstLineChars="200"/>
        <w:rPr>
          <w:rFonts w:hint="eastAsia" w:ascii="宋体" w:hAnsi="宋体"/>
          <w:sz w:val="24"/>
        </w:rPr>
      </w:pPr>
      <w:r>
        <w:rPr>
          <w:rFonts w:hint="eastAsia" w:ascii="宋体" w:hAnsi="宋体"/>
          <w:sz w:val="24"/>
        </w:rPr>
        <w:t>四、项目完成后，经当事人双方按合同所规定的技术标准和方法验收。</w:t>
      </w:r>
    </w:p>
    <w:p w14:paraId="6A06399A">
      <w:pPr>
        <w:spacing w:line="360" w:lineRule="auto"/>
        <w:ind w:right="108" w:firstLine="480" w:firstLineChars="200"/>
        <w:rPr>
          <w:rFonts w:hint="eastAsia" w:ascii="宋体" w:hAnsi="宋体"/>
          <w:sz w:val="24"/>
        </w:rPr>
      </w:pPr>
      <w:r>
        <w:rPr>
          <w:rFonts w:hint="eastAsia" w:ascii="宋体" w:hAnsi="宋体"/>
          <w:sz w:val="24"/>
        </w:rPr>
        <w:t>五、技术合同发生纠纷，经调解、协商不成，当事人双方，可根据合同约定或事后协议向经济合同仲裁机构或技术合同仲裁机构申请仲裁，也可直接向</w:t>
      </w:r>
      <w:r>
        <w:rPr>
          <w:rFonts w:hint="eastAsia" w:ascii="宋体" w:hAnsi="宋体"/>
          <w:sz w:val="24"/>
          <w:lang w:val="en-US" w:eastAsia="zh-CN"/>
        </w:rPr>
        <w:t>当地</w:t>
      </w:r>
      <w:r>
        <w:rPr>
          <w:rFonts w:hint="eastAsia" w:ascii="宋体" w:hAnsi="宋体"/>
          <w:sz w:val="24"/>
        </w:rPr>
        <w:t>人民法院起诉。</w:t>
      </w:r>
    </w:p>
    <w:p w14:paraId="6782BB42">
      <w:pPr>
        <w:spacing w:line="360" w:lineRule="auto"/>
        <w:ind w:right="108" w:firstLine="480" w:firstLineChars="200"/>
        <w:rPr>
          <w:rFonts w:hint="eastAsia" w:ascii="宋体" w:hAnsi="宋体"/>
          <w:sz w:val="24"/>
        </w:rPr>
      </w:pPr>
      <w:r>
        <w:rPr>
          <w:rFonts w:hint="eastAsia" w:ascii="宋体" w:hAnsi="宋体"/>
          <w:sz w:val="24"/>
        </w:rPr>
        <w:t>六、本合同正本一式六份，甲方执二份、乙方执四份，具有同等法律效力。</w:t>
      </w:r>
    </w:p>
    <w:p w14:paraId="35C2D5CF">
      <w:pPr>
        <w:spacing w:line="360" w:lineRule="auto"/>
        <w:ind w:right="108" w:firstLine="480" w:firstLineChars="200"/>
        <w:rPr>
          <w:rFonts w:hint="eastAsia" w:ascii="宋体" w:hAnsi="宋体"/>
          <w:sz w:val="24"/>
        </w:rPr>
      </w:pPr>
      <w:r>
        <w:rPr>
          <w:rFonts w:hint="eastAsia" w:ascii="宋体" w:hAnsi="宋体"/>
          <w:sz w:val="24"/>
        </w:rPr>
        <w:t>七、技术合同的甲方：指技术合同的委托方和授让方；乙方指技术合同的研究开发方、转让方、顾问方和服务方。</w:t>
      </w:r>
    </w:p>
    <w:p w14:paraId="142E7C33">
      <w:pPr>
        <w:spacing w:line="360" w:lineRule="auto"/>
        <w:ind w:right="108" w:firstLine="480" w:firstLineChars="200"/>
        <w:rPr>
          <w:rFonts w:hint="eastAsia" w:ascii="宋体" w:hAnsi="宋体"/>
          <w:sz w:val="24"/>
        </w:rPr>
      </w:pPr>
      <w:r>
        <w:rPr>
          <w:rFonts w:ascii="宋体" w:hAnsi="宋体"/>
          <w:sz w:val="24"/>
        </w:rPr>
        <w:br w:type="page"/>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5"/>
      </w:tblGrid>
      <w:tr w14:paraId="245A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8115" w:type="dxa"/>
            <w:noWrap w:val="0"/>
            <w:vAlign w:val="top"/>
          </w:tcPr>
          <w:p w14:paraId="2CF4F791">
            <w:pPr>
              <w:numPr>
                <w:ilvl w:val="0"/>
                <w:numId w:val="0"/>
              </w:numPr>
              <w:spacing w:line="360" w:lineRule="auto"/>
              <w:ind w:leftChars="0" w:right="108" w:rightChars="0"/>
              <w:rPr>
                <w:rFonts w:hint="eastAsia" w:ascii="宋体" w:hAnsi="宋体"/>
                <w:color w:val="auto"/>
                <w:sz w:val="24"/>
                <w:szCs w:val="24"/>
              </w:rPr>
            </w:pPr>
            <w:r>
              <w:rPr>
                <w:rFonts w:hint="eastAsia" w:ascii="宋体" w:hAnsi="宋体"/>
                <w:color w:val="auto"/>
                <w:sz w:val="24"/>
                <w:szCs w:val="24"/>
                <w:lang w:val="en-US" w:eastAsia="zh-CN"/>
              </w:rPr>
              <w:t>一、</w:t>
            </w:r>
            <w:r>
              <w:rPr>
                <w:rFonts w:hint="eastAsia" w:ascii="宋体" w:hAnsi="宋体"/>
                <w:color w:val="auto"/>
                <w:sz w:val="24"/>
                <w:szCs w:val="24"/>
              </w:rPr>
              <w:t>项目名称：</w:t>
            </w:r>
          </w:p>
          <w:p w14:paraId="3006F7AA">
            <w:pPr>
              <w:spacing w:line="360" w:lineRule="auto"/>
              <w:ind w:right="108"/>
              <w:rPr>
                <w:rFonts w:hint="eastAsia" w:ascii="宋体" w:hAnsi="宋体"/>
                <w:color w:val="auto"/>
                <w:sz w:val="24"/>
                <w:szCs w:val="24"/>
              </w:rPr>
            </w:pPr>
            <w:r>
              <w:rPr>
                <w:rFonts w:hint="eastAsia" w:ascii="仿宋_GB2312" w:hAnsi="华文仿宋" w:eastAsia="仿宋_GB2312"/>
                <w:color w:val="auto"/>
                <w:sz w:val="24"/>
                <w:szCs w:val="24"/>
              </w:rPr>
              <w:t>＊＊＊＊＊＊＊＊＊的开发</w:t>
            </w:r>
          </w:p>
        </w:tc>
      </w:tr>
      <w:tr w14:paraId="64FC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5" w:hRule="atLeast"/>
        </w:trPr>
        <w:tc>
          <w:tcPr>
            <w:tcW w:w="8115" w:type="dxa"/>
            <w:noWrap w:val="0"/>
            <w:vAlign w:val="top"/>
          </w:tcPr>
          <w:p w14:paraId="68E86CA4">
            <w:pPr>
              <w:numPr>
                <w:ilvl w:val="0"/>
                <w:numId w:val="0"/>
              </w:numPr>
              <w:spacing w:line="360" w:lineRule="auto"/>
              <w:ind w:leftChars="0" w:right="108" w:rightChars="0"/>
              <w:rPr>
                <w:rFonts w:hint="eastAsia" w:ascii="宋体" w:hAnsi="宋体"/>
                <w:color w:val="auto"/>
                <w:sz w:val="24"/>
                <w:szCs w:val="24"/>
              </w:rPr>
            </w:pPr>
            <w:r>
              <w:rPr>
                <w:rFonts w:hint="eastAsia" w:ascii="宋体" w:hAnsi="宋体"/>
                <w:color w:val="auto"/>
                <w:sz w:val="24"/>
                <w:szCs w:val="24"/>
                <w:lang w:val="en-US" w:eastAsia="zh-CN"/>
              </w:rPr>
              <w:t>二、</w:t>
            </w:r>
            <w:r>
              <w:rPr>
                <w:rFonts w:hint="eastAsia" w:ascii="宋体" w:hAnsi="宋体"/>
                <w:color w:val="auto"/>
                <w:sz w:val="24"/>
                <w:szCs w:val="24"/>
              </w:rPr>
              <w:t>项目标的技术的内容、范围、形式和要求：</w:t>
            </w:r>
          </w:p>
          <w:p w14:paraId="5CB56C20">
            <w:pPr>
              <w:pStyle w:val="2"/>
              <w:adjustRightInd w:val="0"/>
              <w:snapToGrid w:val="0"/>
              <w:spacing w:line="360" w:lineRule="auto"/>
              <w:rPr>
                <w:rFonts w:hint="eastAsia"/>
                <w:color w:val="auto"/>
                <w:sz w:val="24"/>
                <w:szCs w:val="24"/>
              </w:rPr>
            </w:pPr>
            <w:r>
              <w:rPr>
                <w:rFonts w:hint="eastAsia"/>
                <w:color w:val="auto"/>
                <w:sz w:val="24"/>
                <w:szCs w:val="24"/>
              </w:rPr>
              <w:t>内容：</w:t>
            </w:r>
          </w:p>
          <w:p w14:paraId="25FDB8DA">
            <w:pPr>
              <w:adjustRightInd w:val="0"/>
              <w:snapToGrid w:val="0"/>
              <w:spacing w:line="360" w:lineRule="auto"/>
              <w:ind w:firstLine="480" w:firstLineChars="200"/>
              <w:rPr>
                <w:rFonts w:hint="eastAsia" w:ascii="仿宋_GB2312" w:hAnsi="华文仿宋" w:eastAsia="仿宋_GB2312"/>
                <w:color w:val="auto"/>
                <w:sz w:val="24"/>
                <w:szCs w:val="24"/>
              </w:rPr>
            </w:pPr>
            <w:r>
              <w:rPr>
                <w:rFonts w:hint="eastAsia" w:ascii="仿宋_GB2312" w:hAnsi="华文仿宋" w:eastAsia="仿宋_GB2312"/>
                <w:color w:val="auto"/>
                <w:sz w:val="24"/>
                <w:szCs w:val="24"/>
              </w:rPr>
              <w:t>要求尽量简单，说明清楚内容即可，不得出现咨询、服务、设备字样。</w:t>
            </w:r>
          </w:p>
          <w:p w14:paraId="75B77E86">
            <w:pPr>
              <w:adjustRightInd w:val="0"/>
              <w:snapToGrid w:val="0"/>
              <w:spacing w:line="360" w:lineRule="auto"/>
              <w:ind w:firstLine="480" w:firstLineChars="200"/>
              <w:rPr>
                <w:rFonts w:hint="eastAsia" w:ascii="仿宋_GB2312" w:hAnsi="华文仿宋" w:eastAsia="仿宋_GB2312"/>
                <w:color w:val="auto"/>
                <w:sz w:val="24"/>
                <w:szCs w:val="24"/>
              </w:rPr>
            </w:pPr>
            <w:r>
              <w:rPr>
                <w:rFonts w:hint="eastAsia" w:ascii="仿宋_GB2312" w:hAnsi="华文仿宋" w:eastAsia="仿宋_GB2312"/>
                <w:color w:val="auto"/>
                <w:sz w:val="24"/>
                <w:szCs w:val="24"/>
              </w:rPr>
              <w:t>技术实现形式：</w:t>
            </w:r>
          </w:p>
          <w:p w14:paraId="50EFD25C">
            <w:pPr>
              <w:adjustRightInd w:val="0"/>
              <w:snapToGrid w:val="0"/>
              <w:spacing w:line="360" w:lineRule="auto"/>
              <w:ind w:firstLine="480" w:firstLineChars="200"/>
              <w:rPr>
                <w:rFonts w:hint="eastAsia" w:ascii="仿宋_GB2312" w:hAnsi="华文仿宋" w:eastAsia="仿宋_GB2312"/>
                <w:color w:val="auto"/>
                <w:sz w:val="24"/>
                <w:szCs w:val="24"/>
              </w:rPr>
            </w:pPr>
            <w:r>
              <w:rPr>
                <w:rFonts w:hint="eastAsia" w:ascii="仿宋_GB2312" w:hAnsi="华文仿宋" w:eastAsia="仿宋_GB2312"/>
                <w:color w:val="auto"/>
                <w:sz w:val="24"/>
                <w:szCs w:val="24"/>
              </w:rPr>
              <w:t>要求同内容。</w:t>
            </w:r>
          </w:p>
          <w:p w14:paraId="191B949B">
            <w:pPr>
              <w:adjustRightInd w:val="0"/>
              <w:snapToGrid w:val="0"/>
              <w:spacing w:line="360" w:lineRule="auto"/>
              <w:ind w:firstLine="480" w:firstLineChars="200"/>
              <w:rPr>
                <w:rFonts w:hint="eastAsia" w:ascii="仿宋_GB2312" w:hAnsi="华文仿宋" w:eastAsia="仿宋_GB2312"/>
                <w:color w:val="auto"/>
                <w:sz w:val="24"/>
                <w:szCs w:val="24"/>
              </w:rPr>
            </w:pPr>
            <w:r>
              <w:rPr>
                <w:rFonts w:hint="eastAsia" w:ascii="仿宋_GB2312" w:hAnsi="华文仿宋" w:eastAsia="仿宋_GB2312"/>
                <w:color w:val="auto"/>
                <w:sz w:val="24"/>
                <w:szCs w:val="24"/>
              </w:rPr>
              <w:t>技术要求为：</w:t>
            </w:r>
          </w:p>
          <w:p w14:paraId="58DF44AA">
            <w:pPr>
              <w:spacing w:line="360" w:lineRule="auto"/>
              <w:ind w:right="108" w:firstLine="480"/>
              <w:rPr>
                <w:rFonts w:hint="eastAsia" w:ascii="宋体" w:hAnsi="宋体"/>
                <w:color w:val="auto"/>
                <w:sz w:val="24"/>
                <w:szCs w:val="24"/>
              </w:rPr>
            </w:pPr>
            <w:r>
              <w:rPr>
                <w:rFonts w:hint="eastAsia" w:ascii="仿宋_GB2312" w:hAnsi="华文仿宋" w:eastAsia="仿宋_GB2312"/>
                <w:color w:val="auto"/>
                <w:sz w:val="24"/>
                <w:szCs w:val="24"/>
              </w:rPr>
              <w:t>有相应技术参数，能体现是技术开发合同。</w:t>
            </w:r>
          </w:p>
        </w:tc>
      </w:tr>
      <w:tr w14:paraId="4BF2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5" w:hRule="atLeast"/>
        </w:trPr>
        <w:tc>
          <w:tcPr>
            <w:tcW w:w="8115" w:type="dxa"/>
            <w:noWrap w:val="0"/>
            <w:vAlign w:val="top"/>
          </w:tcPr>
          <w:p w14:paraId="58689352">
            <w:pPr>
              <w:spacing w:line="360" w:lineRule="auto"/>
              <w:ind w:right="108"/>
              <w:rPr>
                <w:rFonts w:hint="eastAsia" w:ascii="宋体" w:hAnsi="宋体"/>
                <w:color w:val="auto"/>
                <w:sz w:val="24"/>
                <w:szCs w:val="24"/>
              </w:rPr>
            </w:pPr>
            <w:r>
              <w:rPr>
                <w:rFonts w:hint="eastAsia" w:ascii="宋体" w:hAnsi="宋体"/>
                <w:color w:val="auto"/>
                <w:sz w:val="24"/>
                <w:szCs w:val="24"/>
              </w:rPr>
              <w:t>三、履行的计划、进度、期限、地点和方式</w:t>
            </w:r>
          </w:p>
          <w:p w14:paraId="25747F88">
            <w:pPr>
              <w:spacing w:line="480" w:lineRule="auto"/>
              <w:ind w:firstLine="480" w:firstLineChars="200"/>
              <w:rPr>
                <w:rFonts w:hint="eastAsia" w:ascii="仿宋_GB2312" w:hAnsi="华文仿宋" w:eastAsia="仿宋_GB2312"/>
                <w:color w:val="auto"/>
                <w:sz w:val="24"/>
                <w:szCs w:val="24"/>
              </w:rPr>
            </w:pPr>
            <w:r>
              <w:rPr>
                <w:rFonts w:hint="eastAsia" w:ascii="仿宋_GB2312" w:hAnsi="华文仿宋" w:eastAsia="仿宋_GB2312"/>
                <w:color w:val="auto"/>
                <w:sz w:val="24"/>
                <w:szCs w:val="24"/>
              </w:rPr>
              <w:t>本合同的计划如下：</w:t>
            </w:r>
          </w:p>
          <w:p w14:paraId="6C1F024A">
            <w:pPr>
              <w:spacing w:line="480" w:lineRule="auto"/>
              <w:rPr>
                <w:rFonts w:hint="eastAsia" w:ascii="仿宋_GB2312" w:hAnsi="华文仿宋" w:eastAsia="仿宋_GB2312"/>
                <w:color w:val="auto"/>
                <w:sz w:val="24"/>
                <w:szCs w:val="24"/>
              </w:rPr>
            </w:pPr>
            <w:r>
              <w:rPr>
                <w:rFonts w:hint="eastAsia" w:ascii="仿宋_GB2312" w:hAnsi="华文仿宋" w:eastAsia="仿宋_GB2312"/>
                <w:color w:val="auto"/>
                <w:sz w:val="24"/>
                <w:szCs w:val="24"/>
              </w:rPr>
              <w:t>第一步：　</w:t>
            </w:r>
          </w:p>
          <w:p w14:paraId="692A0C9E">
            <w:pPr>
              <w:spacing w:line="480" w:lineRule="auto"/>
              <w:rPr>
                <w:rFonts w:hint="eastAsia" w:ascii="仿宋_GB2312" w:hAnsi="华文仿宋" w:eastAsia="仿宋_GB2312"/>
                <w:color w:val="auto"/>
                <w:sz w:val="24"/>
                <w:szCs w:val="24"/>
              </w:rPr>
            </w:pPr>
            <w:r>
              <w:rPr>
                <w:rFonts w:hint="eastAsia" w:ascii="仿宋_GB2312" w:hAnsi="华文仿宋" w:eastAsia="仿宋_GB2312"/>
                <w:color w:val="auto"/>
                <w:sz w:val="24"/>
                <w:szCs w:val="24"/>
              </w:rPr>
              <w:t>第二步：　</w:t>
            </w:r>
          </w:p>
          <w:p w14:paraId="0DBD50FF">
            <w:pPr>
              <w:spacing w:line="480" w:lineRule="auto"/>
              <w:rPr>
                <w:rFonts w:hint="eastAsia" w:ascii="仿宋_GB2312" w:hAnsi="华文仿宋" w:eastAsia="仿宋_GB2312"/>
                <w:color w:val="auto"/>
                <w:sz w:val="24"/>
                <w:szCs w:val="24"/>
              </w:rPr>
            </w:pPr>
            <w:r>
              <w:rPr>
                <w:rFonts w:hint="eastAsia" w:ascii="仿宋_GB2312" w:hAnsi="华文仿宋" w:eastAsia="仿宋_GB2312"/>
                <w:color w:val="auto"/>
                <w:sz w:val="24"/>
                <w:szCs w:val="24"/>
              </w:rPr>
              <w:t>第三步：　</w:t>
            </w:r>
          </w:p>
          <w:p w14:paraId="528D707E">
            <w:pPr>
              <w:spacing w:line="360" w:lineRule="auto"/>
              <w:ind w:right="108"/>
              <w:rPr>
                <w:rFonts w:hint="eastAsia" w:ascii="宋体" w:hAnsi="宋体"/>
                <w:color w:val="auto"/>
                <w:sz w:val="24"/>
                <w:szCs w:val="24"/>
              </w:rPr>
            </w:pPr>
            <w:r>
              <w:rPr>
                <w:rFonts w:hint="eastAsia" w:ascii="仿宋_GB2312" w:eastAsia="仿宋_GB2312" w:cs="仿宋_GB2312"/>
                <w:color w:val="auto"/>
                <w:sz w:val="24"/>
                <w:szCs w:val="24"/>
              </w:rPr>
              <w:t>本合同期限为：*年*月*日——*年*月*日，地点在　方所在地履行。</w:t>
            </w:r>
          </w:p>
        </w:tc>
      </w:tr>
      <w:tr w14:paraId="250B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8115" w:type="dxa"/>
            <w:noWrap w:val="0"/>
            <w:vAlign w:val="top"/>
          </w:tcPr>
          <w:p w14:paraId="04438826">
            <w:pPr>
              <w:spacing w:line="360" w:lineRule="auto"/>
              <w:ind w:right="108"/>
              <w:rPr>
                <w:rFonts w:hint="eastAsia" w:ascii="宋体" w:hAnsi="宋体"/>
                <w:color w:val="auto"/>
                <w:sz w:val="24"/>
                <w:szCs w:val="24"/>
              </w:rPr>
            </w:pPr>
            <w:r>
              <w:rPr>
                <w:rFonts w:hint="eastAsia" w:ascii="宋体" w:hAnsi="宋体"/>
                <w:color w:val="auto"/>
                <w:sz w:val="24"/>
                <w:szCs w:val="24"/>
              </w:rPr>
              <w:t>四、价款、报酬及其支付方式：</w:t>
            </w:r>
          </w:p>
          <w:p w14:paraId="00EF349F">
            <w:pPr>
              <w:snapToGrid w:val="0"/>
              <w:spacing w:line="360" w:lineRule="auto"/>
              <w:ind w:firstLine="360" w:firstLineChars="150"/>
              <w:rPr>
                <w:rFonts w:hint="eastAsia" w:ascii="仿宋_GB2312" w:hAnsi="华文仿宋" w:eastAsia="仿宋_GB2312"/>
                <w:color w:val="auto"/>
                <w:sz w:val="24"/>
                <w:szCs w:val="24"/>
              </w:rPr>
            </w:pPr>
            <w:r>
              <w:rPr>
                <w:rFonts w:hint="eastAsia" w:ascii="仿宋_GB2312" w:hAnsi="华文仿宋" w:eastAsia="仿宋_GB2312"/>
                <w:color w:val="auto"/>
                <w:sz w:val="24"/>
                <w:szCs w:val="24"/>
              </w:rPr>
              <w:t>本项目合同总额为￥　　　元（人民币　　元）。</w:t>
            </w:r>
          </w:p>
          <w:p w14:paraId="58672314">
            <w:pPr>
              <w:snapToGrid w:val="0"/>
              <w:spacing w:line="360" w:lineRule="auto"/>
              <w:rPr>
                <w:rFonts w:hint="eastAsia" w:ascii="仿宋_GB2312" w:hAnsi="华文仿宋" w:eastAsia="仿宋_GB2312"/>
                <w:color w:val="auto"/>
                <w:sz w:val="24"/>
                <w:szCs w:val="24"/>
              </w:rPr>
            </w:pPr>
            <w:r>
              <w:rPr>
                <w:rFonts w:hint="eastAsia" w:ascii="仿宋_GB2312" w:hAnsi="华文仿宋" w:eastAsia="仿宋_GB2312"/>
                <w:color w:val="auto"/>
                <w:sz w:val="24"/>
                <w:szCs w:val="24"/>
              </w:rPr>
              <w:t>支付方式为：</w:t>
            </w:r>
          </w:p>
          <w:p w14:paraId="7F124A42">
            <w:pPr>
              <w:numPr>
                <w:ilvl w:val="0"/>
                <w:numId w:val="0"/>
              </w:numPr>
              <w:tabs>
                <w:tab w:val="left" w:pos="612"/>
                <w:tab w:val="left" w:pos="1365"/>
              </w:tabs>
              <w:snapToGrid w:val="0"/>
              <w:spacing w:line="360" w:lineRule="auto"/>
              <w:ind w:left="72" w:leftChars="0"/>
              <w:rPr>
                <w:rFonts w:hint="eastAsia" w:ascii="仿宋_GB2312" w:hAnsi="华文仿宋" w:eastAsia="仿宋_GB2312"/>
                <w:color w:val="auto"/>
                <w:sz w:val="24"/>
                <w:szCs w:val="24"/>
              </w:rPr>
            </w:pPr>
            <w:r>
              <w:rPr>
                <w:rFonts w:hint="eastAsia" w:ascii="仿宋_GB2312" w:hAnsi="华文仿宋" w:eastAsia="仿宋_GB2312"/>
                <w:color w:val="auto"/>
                <w:sz w:val="24"/>
                <w:szCs w:val="24"/>
                <w:lang w:val="en-US" w:eastAsia="zh-CN"/>
              </w:rPr>
              <w:t>1.</w:t>
            </w:r>
            <w:r>
              <w:rPr>
                <w:rFonts w:hint="eastAsia" w:ascii="仿宋_GB2312" w:hAnsi="华文仿宋" w:eastAsia="仿宋_GB2312"/>
                <w:color w:val="auto"/>
                <w:sz w:val="24"/>
                <w:szCs w:val="24"/>
              </w:rPr>
              <w:t>合同生效后　内支付合同总额的　 ，计￥　　元（人民币　　元）;</w:t>
            </w:r>
          </w:p>
          <w:p w14:paraId="418C65D6">
            <w:pPr>
              <w:numPr>
                <w:ilvl w:val="0"/>
                <w:numId w:val="0"/>
              </w:numPr>
              <w:tabs>
                <w:tab w:val="left" w:pos="612"/>
                <w:tab w:val="left" w:pos="1365"/>
              </w:tabs>
              <w:snapToGrid w:val="0"/>
              <w:spacing w:line="360" w:lineRule="auto"/>
              <w:ind w:left="72" w:leftChars="0"/>
              <w:rPr>
                <w:rFonts w:hint="default" w:ascii="仿宋_GB2312" w:hAnsi="华文仿宋" w:eastAsia="仿宋_GB2312"/>
                <w:color w:val="auto"/>
                <w:sz w:val="24"/>
                <w:szCs w:val="24"/>
                <w:lang w:val="en-US" w:eastAsia="zh-CN"/>
              </w:rPr>
            </w:pPr>
            <w:r>
              <w:rPr>
                <w:rFonts w:hint="eastAsia" w:ascii="仿宋_GB2312" w:hAnsi="华文仿宋" w:eastAsia="仿宋_GB2312"/>
                <w:color w:val="auto"/>
                <w:sz w:val="24"/>
                <w:szCs w:val="24"/>
                <w:lang w:val="en-US" w:eastAsia="zh-CN"/>
              </w:rPr>
              <w:t>2.</w:t>
            </w:r>
          </w:p>
          <w:p w14:paraId="539AC960">
            <w:pPr>
              <w:spacing w:line="360" w:lineRule="auto"/>
              <w:ind w:right="108"/>
              <w:rPr>
                <w:rFonts w:hint="eastAsia" w:ascii="宋体" w:hAnsi="宋体"/>
                <w:color w:val="auto"/>
                <w:sz w:val="24"/>
                <w:szCs w:val="24"/>
              </w:rPr>
            </w:pPr>
          </w:p>
        </w:tc>
      </w:tr>
      <w:tr w14:paraId="74B4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trPr>
        <w:tc>
          <w:tcPr>
            <w:tcW w:w="8115" w:type="dxa"/>
            <w:noWrap w:val="0"/>
            <w:vAlign w:val="top"/>
          </w:tcPr>
          <w:p w14:paraId="1D640F6C">
            <w:pPr>
              <w:spacing w:line="360" w:lineRule="auto"/>
              <w:ind w:right="108"/>
              <w:rPr>
                <w:rFonts w:hint="eastAsia" w:ascii="宋体" w:hAnsi="宋体"/>
                <w:color w:val="auto"/>
                <w:sz w:val="24"/>
                <w:szCs w:val="24"/>
              </w:rPr>
            </w:pPr>
            <w:r>
              <w:rPr>
                <w:rFonts w:hint="eastAsia" w:ascii="宋体" w:hAnsi="宋体"/>
                <w:color w:val="auto"/>
                <w:sz w:val="24"/>
                <w:szCs w:val="24"/>
              </w:rPr>
              <w:t>五、技术情报和资料的保密事项，及后续改进的提供与分享规定：</w:t>
            </w:r>
          </w:p>
          <w:p w14:paraId="04F3BE75">
            <w:pPr>
              <w:spacing w:line="360" w:lineRule="auto"/>
              <w:ind w:firstLine="425"/>
              <w:rPr>
                <w:rFonts w:hint="eastAsia" w:ascii="仿宋_GB2312" w:hAnsi="华文仿宋" w:eastAsia="仿宋_GB2312"/>
                <w:color w:val="auto"/>
                <w:sz w:val="24"/>
                <w:szCs w:val="24"/>
              </w:rPr>
            </w:pPr>
            <w:r>
              <w:rPr>
                <w:rFonts w:hint="eastAsia" w:ascii="仿宋_GB2312" w:hAnsi="华文仿宋" w:eastAsia="仿宋_GB2312"/>
                <w:color w:val="auto"/>
                <w:sz w:val="24"/>
                <w:szCs w:val="24"/>
              </w:rPr>
              <w:t>可按以下内容填写：</w:t>
            </w:r>
          </w:p>
          <w:p w14:paraId="76146638">
            <w:pPr>
              <w:spacing w:line="360" w:lineRule="auto"/>
              <w:ind w:firstLine="425"/>
              <w:rPr>
                <w:rFonts w:hint="eastAsia" w:ascii="仿宋_GB2312" w:hAnsi="华文仿宋" w:eastAsia="仿宋_GB2312"/>
                <w:color w:val="auto"/>
                <w:sz w:val="24"/>
                <w:szCs w:val="24"/>
              </w:rPr>
            </w:pPr>
            <w:r>
              <w:rPr>
                <w:rFonts w:hint="eastAsia" w:ascii="仿宋_GB2312" w:hAnsi="华文仿宋" w:eastAsia="仿宋_GB2312"/>
                <w:color w:val="auto"/>
                <w:sz w:val="24"/>
                <w:szCs w:val="24"/>
              </w:rPr>
              <w:t>双方各自应对对方提供的技术资料保密，未经对方许可，不得提供或转让给第三方。</w:t>
            </w:r>
          </w:p>
          <w:p w14:paraId="71C28FA3">
            <w:pPr>
              <w:spacing w:line="360" w:lineRule="auto"/>
              <w:ind w:right="108"/>
              <w:rPr>
                <w:rFonts w:hint="eastAsia" w:ascii="宋体" w:hAnsi="宋体"/>
                <w:color w:val="auto"/>
                <w:sz w:val="24"/>
                <w:szCs w:val="24"/>
              </w:rPr>
            </w:pPr>
          </w:p>
          <w:p w14:paraId="6388E638">
            <w:pPr>
              <w:spacing w:line="360" w:lineRule="auto"/>
              <w:ind w:right="108"/>
              <w:rPr>
                <w:rFonts w:hint="eastAsia" w:ascii="宋体" w:hAnsi="宋体"/>
                <w:color w:val="auto"/>
                <w:sz w:val="24"/>
                <w:szCs w:val="24"/>
              </w:rPr>
            </w:pPr>
          </w:p>
          <w:p w14:paraId="6B91BE2C">
            <w:pPr>
              <w:spacing w:line="360" w:lineRule="auto"/>
              <w:ind w:right="108"/>
              <w:rPr>
                <w:rFonts w:hint="eastAsia" w:ascii="宋体" w:hAnsi="宋体"/>
                <w:color w:val="auto"/>
                <w:sz w:val="24"/>
                <w:szCs w:val="24"/>
              </w:rPr>
            </w:pPr>
          </w:p>
          <w:p w14:paraId="42065208">
            <w:pPr>
              <w:spacing w:line="360" w:lineRule="auto"/>
              <w:ind w:right="108"/>
              <w:rPr>
                <w:rFonts w:hint="eastAsia" w:ascii="宋体" w:hAnsi="宋体"/>
                <w:color w:val="auto"/>
                <w:sz w:val="24"/>
                <w:szCs w:val="24"/>
              </w:rPr>
            </w:pPr>
          </w:p>
          <w:p w14:paraId="5BDCDFA1">
            <w:pPr>
              <w:spacing w:line="360" w:lineRule="auto"/>
              <w:ind w:right="108"/>
              <w:rPr>
                <w:rFonts w:hint="eastAsia" w:ascii="宋体" w:hAnsi="宋体"/>
                <w:color w:val="auto"/>
                <w:sz w:val="24"/>
                <w:szCs w:val="24"/>
              </w:rPr>
            </w:pPr>
          </w:p>
        </w:tc>
      </w:tr>
      <w:tr w14:paraId="7455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115" w:type="dxa"/>
            <w:noWrap w:val="0"/>
            <w:vAlign w:val="top"/>
          </w:tcPr>
          <w:p w14:paraId="7B8EC251">
            <w:pPr>
              <w:spacing w:line="360" w:lineRule="auto"/>
              <w:ind w:right="108"/>
              <w:rPr>
                <w:rFonts w:hint="eastAsia" w:ascii="宋体" w:hAnsi="宋体"/>
                <w:color w:val="auto"/>
                <w:sz w:val="24"/>
                <w:szCs w:val="24"/>
              </w:rPr>
            </w:pPr>
            <w:r>
              <w:rPr>
                <w:rFonts w:hint="eastAsia" w:ascii="宋体" w:hAnsi="宋体"/>
                <w:color w:val="auto"/>
                <w:sz w:val="24"/>
                <w:szCs w:val="24"/>
              </w:rPr>
              <w:t>六、风险责任承担：</w:t>
            </w:r>
          </w:p>
          <w:p w14:paraId="66A23E45">
            <w:pPr>
              <w:spacing w:line="360" w:lineRule="auto"/>
              <w:ind w:firstLine="425"/>
              <w:rPr>
                <w:rFonts w:hint="eastAsia" w:ascii="仿宋_GB2312" w:hAnsi="华文仿宋" w:eastAsia="仿宋_GB2312"/>
                <w:color w:val="auto"/>
                <w:sz w:val="24"/>
                <w:szCs w:val="24"/>
              </w:rPr>
            </w:pPr>
            <w:r>
              <w:rPr>
                <w:rFonts w:hint="eastAsia" w:ascii="仿宋_GB2312" w:hAnsi="华文仿宋" w:eastAsia="仿宋_GB2312"/>
                <w:color w:val="auto"/>
                <w:sz w:val="24"/>
                <w:szCs w:val="24"/>
              </w:rPr>
              <w:t>可按以下内容填写：</w:t>
            </w:r>
          </w:p>
          <w:p w14:paraId="711DBC54">
            <w:pPr>
              <w:ind w:firstLine="425"/>
              <w:rPr>
                <w:rFonts w:hint="eastAsia" w:ascii="仿宋_GB2312" w:hAnsi="华文仿宋" w:eastAsia="仿宋_GB2312"/>
                <w:color w:val="auto"/>
                <w:sz w:val="24"/>
                <w:szCs w:val="24"/>
              </w:rPr>
            </w:pPr>
            <w:r>
              <w:rPr>
                <w:rFonts w:hint="eastAsia" w:ascii="仿宋_GB2312" w:hAnsi="华文仿宋" w:eastAsia="仿宋_GB2312"/>
                <w:color w:val="auto"/>
                <w:sz w:val="24"/>
                <w:szCs w:val="24"/>
              </w:rPr>
              <w:t>风险责任共同承担，如产生争议双方协商解决。</w:t>
            </w:r>
          </w:p>
          <w:p w14:paraId="7750CA11">
            <w:pPr>
              <w:spacing w:line="360" w:lineRule="auto"/>
              <w:ind w:right="108"/>
              <w:rPr>
                <w:rFonts w:hint="eastAsia" w:ascii="宋体" w:hAnsi="宋体"/>
                <w:color w:val="auto"/>
                <w:sz w:val="24"/>
                <w:szCs w:val="24"/>
              </w:rPr>
            </w:pPr>
          </w:p>
          <w:p w14:paraId="6597997D">
            <w:pPr>
              <w:spacing w:line="360" w:lineRule="auto"/>
              <w:ind w:right="108"/>
              <w:rPr>
                <w:rFonts w:hint="eastAsia" w:ascii="宋体" w:hAnsi="宋体"/>
                <w:color w:val="auto"/>
                <w:sz w:val="24"/>
                <w:szCs w:val="24"/>
              </w:rPr>
            </w:pPr>
          </w:p>
          <w:p w14:paraId="671A4E5B">
            <w:pPr>
              <w:spacing w:line="360" w:lineRule="auto"/>
              <w:ind w:right="108"/>
              <w:rPr>
                <w:rFonts w:hint="eastAsia" w:ascii="宋体" w:hAnsi="宋体"/>
                <w:color w:val="auto"/>
                <w:sz w:val="24"/>
                <w:szCs w:val="24"/>
              </w:rPr>
            </w:pPr>
          </w:p>
        </w:tc>
      </w:tr>
      <w:tr w14:paraId="4C36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8115" w:type="dxa"/>
            <w:noWrap w:val="0"/>
            <w:vAlign w:val="top"/>
          </w:tcPr>
          <w:p w14:paraId="694F019B">
            <w:pPr>
              <w:spacing w:line="360" w:lineRule="auto"/>
              <w:ind w:right="108"/>
              <w:rPr>
                <w:rFonts w:hint="eastAsia" w:ascii="宋体" w:hAnsi="宋体"/>
                <w:color w:val="auto"/>
                <w:sz w:val="24"/>
                <w:szCs w:val="24"/>
              </w:rPr>
            </w:pPr>
            <w:r>
              <w:rPr>
                <w:rFonts w:hint="eastAsia" w:ascii="宋体" w:hAnsi="宋体"/>
                <w:color w:val="auto"/>
                <w:sz w:val="24"/>
                <w:szCs w:val="24"/>
              </w:rPr>
              <w:t>七、技术成果的归属和分享及利用研究开发经费购置财产权属：</w:t>
            </w:r>
          </w:p>
          <w:p w14:paraId="41ABD535">
            <w:pPr>
              <w:ind w:firstLine="425"/>
              <w:rPr>
                <w:rFonts w:hint="eastAsia" w:ascii="仿宋_GB2312" w:hAnsi="华文仿宋" w:eastAsia="仿宋_GB2312"/>
                <w:color w:val="auto"/>
                <w:sz w:val="24"/>
                <w:szCs w:val="24"/>
              </w:rPr>
            </w:pPr>
          </w:p>
          <w:p w14:paraId="7E703580">
            <w:pPr>
              <w:ind w:firstLine="425"/>
              <w:rPr>
                <w:rFonts w:hint="eastAsia" w:ascii="仿宋_GB2312" w:hAnsi="华文仿宋" w:eastAsia="仿宋_GB2312"/>
                <w:color w:val="auto"/>
                <w:sz w:val="24"/>
                <w:szCs w:val="24"/>
              </w:rPr>
            </w:pPr>
            <w:r>
              <w:rPr>
                <w:rFonts w:hint="eastAsia" w:ascii="仿宋_GB2312" w:hAnsi="华文仿宋" w:eastAsia="仿宋_GB2312"/>
                <w:color w:val="auto"/>
                <w:sz w:val="24"/>
                <w:szCs w:val="24"/>
              </w:rPr>
              <w:t>本合同产生的技术成果的　　 权双方共享。</w:t>
            </w:r>
          </w:p>
          <w:p w14:paraId="6A92828F">
            <w:pPr>
              <w:spacing w:line="360" w:lineRule="auto"/>
              <w:ind w:right="108"/>
              <w:rPr>
                <w:rFonts w:hint="eastAsia" w:ascii="宋体" w:hAnsi="宋体"/>
                <w:color w:val="auto"/>
                <w:sz w:val="24"/>
                <w:szCs w:val="24"/>
              </w:rPr>
            </w:pPr>
          </w:p>
          <w:p w14:paraId="4EE62681">
            <w:pPr>
              <w:spacing w:line="360" w:lineRule="auto"/>
              <w:ind w:right="108"/>
              <w:rPr>
                <w:rFonts w:hint="eastAsia" w:ascii="宋体" w:hAnsi="宋体"/>
                <w:color w:val="auto"/>
                <w:sz w:val="24"/>
                <w:szCs w:val="24"/>
              </w:rPr>
            </w:pPr>
          </w:p>
          <w:p w14:paraId="0ED79D18">
            <w:pPr>
              <w:spacing w:line="360" w:lineRule="auto"/>
              <w:ind w:right="108"/>
              <w:rPr>
                <w:rFonts w:hint="eastAsia" w:ascii="宋体" w:hAnsi="宋体"/>
                <w:color w:val="auto"/>
                <w:sz w:val="24"/>
                <w:szCs w:val="24"/>
              </w:rPr>
            </w:pPr>
          </w:p>
          <w:p w14:paraId="51F0DA24">
            <w:pPr>
              <w:spacing w:line="360" w:lineRule="auto"/>
              <w:ind w:right="108"/>
              <w:rPr>
                <w:rFonts w:hint="eastAsia" w:ascii="宋体" w:hAnsi="宋体"/>
                <w:color w:val="auto"/>
                <w:sz w:val="24"/>
                <w:szCs w:val="24"/>
              </w:rPr>
            </w:pPr>
          </w:p>
        </w:tc>
      </w:tr>
      <w:tr w14:paraId="19FB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8115" w:type="dxa"/>
            <w:noWrap w:val="0"/>
            <w:vAlign w:val="top"/>
          </w:tcPr>
          <w:p w14:paraId="507A5234">
            <w:pPr>
              <w:spacing w:line="360" w:lineRule="auto"/>
              <w:ind w:right="108"/>
              <w:rPr>
                <w:rFonts w:hint="eastAsia" w:ascii="宋体" w:hAnsi="宋体"/>
                <w:color w:val="auto"/>
                <w:sz w:val="24"/>
                <w:szCs w:val="24"/>
              </w:rPr>
            </w:pPr>
            <w:r>
              <w:rPr>
                <w:rFonts w:hint="eastAsia" w:ascii="宋体" w:hAnsi="宋体"/>
                <w:color w:val="auto"/>
                <w:sz w:val="24"/>
                <w:szCs w:val="24"/>
              </w:rPr>
              <w:t>八、各方当事人的义务或协作事项及承担的责任：</w:t>
            </w:r>
          </w:p>
          <w:p w14:paraId="0FF6DC1A">
            <w:pPr>
              <w:spacing w:line="480" w:lineRule="auto"/>
              <w:ind w:firstLine="425"/>
              <w:rPr>
                <w:rFonts w:hint="eastAsia" w:ascii="仿宋_GB2312" w:hAnsi="华文仿宋" w:eastAsia="仿宋_GB2312"/>
                <w:color w:val="auto"/>
                <w:sz w:val="24"/>
                <w:szCs w:val="24"/>
              </w:rPr>
            </w:pPr>
            <w:r>
              <w:rPr>
                <w:rFonts w:hint="eastAsia" w:ascii="仿宋_GB2312" w:hAnsi="华文仿宋" w:eastAsia="仿宋_GB2312"/>
                <w:color w:val="auto"/>
                <w:sz w:val="24"/>
                <w:szCs w:val="24"/>
              </w:rPr>
              <w:t>按照实际情况填写。</w:t>
            </w:r>
          </w:p>
          <w:p w14:paraId="30A52CB5">
            <w:pPr>
              <w:spacing w:line="480" w:lineRule="auto"/>
              <w:ind w:firstLine="425"/>
              <w:rPr>
                <w:rFonts w:hint="eastAsia" w:ascii="仿宋_GB2312" w:hAnsi="华文仿宋" w:eastAsia="仿宋_GB2312"/>
                <w:color w:val="auto"/>
                <w:sz w:val="24"/>
                <w:szCs w:val="24"/>
              </w:rPr>
            </w:pPr>
            <w:r>
              <w:rPr>
                <w:rFonts w:hint="eastAsia" w:ascii="仿宋_GB2312" w:hAnsi="华文仿宋" w:eastAsia="仿宋_GB2312"/>
                <w:color w:val="auto"/>
                <w:sz w:val="24"/>
                <w:szCs w:val="24"/>
              </w:rPr>
              <w:t>　</w:t>
            </w:r>
          </w:p>
          <w:p w14:paraId="705A680A">
            <w:pPr>
              <w:spacing w:line="360" w:lineRule="auto"/>
              <w:ind w:right="108"/>
              <w:rPr>
                <w:rFonts w:hint="eastAsia" w:ascii="宋体" w:hAnsi="宋体"/>
                <w:color w:val="auto"/>
                <w:sz w:val="24"/>
                <w:szCs w:val="24"/>
              </w:rPr>
            </w:pPr>
          </w:p>
          <w:p w14:paraId="407610D8">
            <w:pPr>
              <w:spacing w:line="360" w:lineRule="auto"/>
              <w:ind w:right="108"/>
              <w:rPr>
                <w:rFonts w:hint="eastAsia" w:ascii="宋体" w:hAnsi="宋体"/>
                <w:color w:val="auto"/>
                <w:sz w:val="24"/>
                <w:szCs w:val="24"/>
              </w:rPr>
            </w:pPr>
          </w:p>
          <w:p w14:paraId="5A2B93B5">
            <w:pPr>
              <w:spacing w:line="360" w:lineRule="auto"/>
              <w:ind w:right="108"/>
              <w:rPr>
                <w:rFonts w:hint="eastAsia" w:ascii="宋体" w:hAnsi="宋体"/>
                <w:color w:val="auto"/>
                <w:sz w:val="24"/>
                <w:szCs w:val="24"/>
              </w:rPr>
            </w:pPr>
          </w:p>
          <w:p w14:paraId="351CA2B8">
            <w:pPr>
              <w:spacing w:line="360" w:lineRule="auto"/>
              <w:ind w:right="108"/>
              <w:rPr>
                <w:rFonts w:hint="eastAsia" w:ascii="宋体" w:hAnsi="宋体"/>
                <w:color w:val="auto"/>
                <w:sz w:val="24"/>
                <w:szCs w:val="24"/>
              </w:rPr>
            </w:pPr>
          </w:p>
          <w:p w14:paraId="2C6A5A8E">
            <w:pPr>
              <w:spacing w:line="360" w:lineRule="auto"/>
              <w:ind w:right="108"/>
              <w:rPr>
                <w:rFonts w:hint="eastAsia" w:ascii="宋体" w:hAnsi="宋体"/>
                <w:color w:val="auto"/>
                <w:sz w:val="24"/>
                <w:szCs w:val="24"/>
              </w:rPr>
            </w:pPr>
          </w:p>
          <w:p w14:paraId="40482A0A">
            <w:pPr>
              <w:spacing w:line="360" w:lineRule="auto"/>
              <w:ind w:right="108"/>
              <w:rPr>
                <w:rFonts w:hint="eastAsia" w:ascii="宋体" w:hAnsi="宋体"/>
                <w:color w:val="auto"/>
                <w:sz w:val="24"/>
                <w:szCs w:val="24"/>
              </w:rPr>
            </w:pPr>
          </w:p>
        </w:tc>
      </w:tr>
      <w:tr w14:paraId="6CAA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115" w:type="dxa"/>
            <w:noWrap w:val="0"/>
            <w:vAlign w:val="top"/>
          </w:tcPr>
          <w:p w14:paraId="01AEEA8B">
            <w:pPr>
              <w:spacing w:line="360" w:lineRule="auto"/>
              <w:ind w:right="108"/>
              <w:rPr>
                <w:rFonts w:hint="eastAsia" w:ascii="宋体" w:hAnsi="宋体"/>
                <w:color w:val="auto"/>
                <w:sz w:val="24"/>
                <w:szCs w:val="24"/>
              </w:rPr>
            </w:pPr>
            <w:r>
              <w:rPr>
                <w:rFonts w:hint="eastAsia" w:ascii="宋体" w:hAnsi="宋体"/>
                <w:color w:val="auto"/>
                <w:sz w:val="24"/>
                <w:szCs w:val="24"/>
              </w:rPr>
              <w:t>九、中介方、担保方的义务、报酬和支付方式及承担的责任：</w:t>
            </w:r>
          </w:p>
          <w:p w14:paraId="4BC262FD">
            <w:pPr>
              <w:spacing w:line="360" w:lineRule="auto"/>
              <w:ind w:right="108"/>
              <w:rPr>
                <w:rFonts w:hint="eastAsia" w:ascii="仿宋_GB2312" w:hAnsi="华文仿宋" w:eastAsia="仿宋_GB2312"/>
                <w:color w:val="auto"/>
                <w:sz w:val="24"/>
                <w:szCs w:val="24"/>
              </w:rPr>
            </w:pPr>
            <w:r>
              <w:rPr>
                <w:rFonts w:hint="eastAsia" w:ascii="宋体" w:hAnsi="宋体"/>
                <w:color w:val="auto"/>
                <w:sz w:val="24"/>
                <w:szCs w:val="24"/>
              </w:rPr>
              <w:t xml:space="preserve">    </w:t>
            </w:r>
            <w:r>
              <w:rPr>
                <w:rFonts w:hint="eastAsia" w:ascii="仿宋_GB2312" w:hAnsi="华文仿宋" w:eastAsia="仿宋_GB2312"/>
                <w:color w:val="auto"/>
                <w:sz w:val="24"/>
                <w:szCs w:val="24"/>
              </w:rPr>
              <w:t>按照实际情况填写，如没有则写“无”</w:t>
            </w:r>
          </w:p>
          <w:p w14:paraId="7F4AD25A">
            <w:pPr>
              <w:spacing w:line="360" w:lineRule="auto"/>
              <w:ind w:right="108"/>
              <w:rPr>
                <w:rFonts w:hint="eastAsia" w:ascii="宋体" w:hAnsi="宋体"/>
                <w:color w:val="auto"/>
                <w:sz w:val="24"/>
                <w:szCs w:val="24"/>
              </w:rPr>
            </w:pPr>
          </w:p>
          <w:p w14:paraId="27306CD5">
            <w:pPr>
              <w:spacing w:line="360" w:lineRule="auto"/>
              <w:ind w:right="108"/>
              <w:rPr>
                <w:rFonts w:hint="eastAsia" w:ascii="宋体" w:hAnsi="宋体"/>
                <w:color w:val="auto"/>
                <w:sz w:val="24"/>
                <w:szCs w:val="24"/>
              </w:rPr>
            </w:pPr>
          </w:p>
          <w:p w14:paraId="0ED500D2">
            <w:pPr>
              <w:spacing w:line="360" w:lineRule="auto"/>
              <w:ind w:right="108"/>
              <w:rPr>
                <w:rFonts w:hint="eastAsia" w:ascii="宋体" w:hAnsi="宋体"/>
                <w:color w:val="auto"/>
                <w:sz w:val="24"/>
                <w:szCs w:val="24"/>
              </w:rPr>
            </w:pPr>
          </w:p>
          <w:p w14:paraId="7D37F305">
            <w:pPr>
              <w:spacing w:line="360" w:lineRule="auto"/>
              <w:ind w:right="108"/>
              <w:rPr>
                <w:rFonts w:hint="eastAsia" w:ascii="宋体" w:hAnsi="宋体"/>
                <w:color w:val="auto"/>
                <w:sz w:val="24"/>
                <w:szCs w:val="24"/>
              </w:rPr>
            </w:pPr>
          </w:p>
          <w:p w14:paraId="6030E558">
            <w:pPr>
              <w:spacing w:line="360" w:lineRule="auto"/>
              <w:ind w:right="108"/>
              <w:rPr>
                <w:rFonts w:hint="eastAsia" w:ascii="宋体" w:hAnsi="宋体"/>
                <w:color w:val="auto"/>
                <w:sz w:val="24"/>
                <w:szCs w:val="24"/>
              </w:rPr>
            </w:pPr>
          </w:p>
        </w:tc>
      </w:tr>
      <w:tr w14:paraId="156A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8115" w:type="dxa"/>
            <w:noWrap w:val="0"/>
            <w:vAlign w:val="top"/>
          </w:tcPr>
          <w:p w14:paraId="0675C852">
            <w:pPr>
              <w:spacing w:line="360" w:lineRule="auto"/>
              <w:ind w:right="108"/>
              <w:rPr>
                <w:rFonts w:hint="eastAsia" w:ascii="宋体" w:hAnsi="宋体"/>
                <w:color w:val="auto"/>
                <w:sz w:val="24"/>
                <w:szCs w:val="24"/>
              </w:rPr>
            </w:pPr>
            <w:r>
              <w:rPr>
                <w:rFonts w:hint="eastAsia" w:ascii="宋体" w:hAnsi="宋体"/>
                <w:color w:val="auto"/>
                <w:sz w:val="24"/>
                <w:szCs w:val="24"/>
              </w:rPr>
              <w:t>十、验收标准和方法：</w:t>
            </w:r>
          </w:p>
          <w:p w14:paraId="5391CC4E">
            <w:pPr>
              <w:snapToGrid w:val="0"/>
              <w:spacing w:line="0" w:lineRule="atLeast"/>
              <w:ind w:firstLine="425"/>
              <w:rPr>
                <w:rFonts w:hint="eastAsia" w:ascii="仿宋_GB2312" w:hAnsi="华文仿宋" w:eastAsia="仿宋_GB2312"/>
                <w:color w:val="auto"/>
                <w:sz w:val="24"/>
                <w:szCs w:val="24"/>
              </w:rPr>
            </w:pPr>
            <w:r>
              <w:rPr>
                <w:rFonts w:hint="eastAsia" w:ascii="仿宋_GB2312" w:hAnsi="华文仿宋" w:eastAsia="仿宋_GB2312"/>
                <w:color w:val="auto"/>
                <w:sz w:val="24"/>
                <w:szCs w:val="24"/>
              </w:rPr>
              <w:t>一般有三种验收方法：按照国家标准、行业标准、或由甲方邀请相关专家按照合同技术要求进行验收。</w:t>
            </w:r>
          </w:p>
          <w:p w14:paraId="14E7E977">
            <w:pPr>
              <w:spacing w:line="360" w:lineRule="auto"/>
              <w:ind w:right="108"/>
              <w:rPr>
                <w:rFonts w:hint="eastAsia" w:ascii="宋体" w:hAnsi="宋体"/>
                <w:color w:val="auto"/>
                <w:sz w:val="24"/>
                <w:szCs w:val="24"/>
              </w:rPr>
            </w:pPr>
          </w:p>
          <w:p w14:paraId="363CD1DA">
            <w:pPr>
              <w:spacing w:line="360" w:lineRule="auto"/>
              <w:ind w:right="108"/>
              <w:rPr>
                <w:rFonts w:hint="eastAsia" w:ascii="宋体" w:hAnsi="宋体"/>
                <w:color w:val="auto"/>
                <w:sz w:val="24"/>
                <w:szCs w:val="24"/>
              </w:rPr>
            </w:pPr>
          </w:p>
        </w:tc>
      </w:tr>
      <w:tr w14:paraId="5367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8115" w:type="dxa"/>
            <w:noWrap w:val="0"/>
            <w:vAlign w:val="top"/>
          </w:tcPr>
          <w:p w14:paraId="57EEE2E2">
            <w:pPr>
              <w:spacing w:line="360" w:lineRule="auto"/>
              <w:ind w:right="108"/>
              <w:rPr>
                <w:rFonts w:hint="eastAsia" w:ascii="宋体" w:hAnsi="宋体"/>
                <w:color w:val="auto"/>
                <w:sz w:val="24"/>
                <w:szCs w:val="24"/>
              </w:rPr>
            </w:pPr>
            <w:r>
              <w:rPr>
                <w:rFonts w:hint="eastAsia" w:ascii="宋体" w:hAnsi="宋体"/>
                <w:color w:val="auto"/>
                <w:sz w:val="24"/>
                <w:szCs w:val="24"/>
              </w:rPr>
              <w:t>十一、违约金或者损失赔偿的计算方法：</w:t>
            </w:r>
          </w:p>
          <w:p w14:paraId="488E4C92">
            <w:pPr>
              <w:spacing w:line="480" w:lineRule="auto"/>
              <w:ind w:firstLine="360"/>
              <w:rPr>
                <w:rFonts w:hint="eastAsia" w:ascii="仿宋_GB2312" w:hAnsi="华文仿宋" w:eastAsia="仿宋_GB2312"/>
                <w:color w:val="auto"/>
                <w:sz w:val="24"/>
                <w:szCs w:val="24"/>
              </w:rPr>
            </w:pPr>
            <w:r>
              <w:rPr>
                <w:rFonts w:hint="eastAsia" w:ascii="仿宋_GB2312" w:hAnsi="华文仿宋" w:eastAsia="仿宋_GB2312"/>
                <w:color w:val="auto"/>
                <w:sz w:val="24"/>
                <w:szCs w:val="24"/>
              </w:rPr>
              <w:t>要有具体内容，可按如下方式填写：</w:t>
            </w:r>
          </w:p>
          <w:p w14:paraId="1014AA0C">
            <w:pPr>
              <w:spacing w:line="360" w:lineRule="auto"/>
              <w:ind w:right="108" w:firstLine="240" w:firstLineChars="100"/>
              <w:rPr>
                <w:rFonts w:hint="eastAsia" w:ascii="宋体" w:hAnsi="宋体"/>
                <w:color w:val="auto"/>
                <w:sz w:val="24"/>
                <w:szCs w:val="24"/>
              </w:rPr>
            </w:pPr>
            <w:r>
              <w:rPr>
                <w:rFonts w:hint="eastAsia" w:ascii="仿宋_GB2312" w:hAnsi="华文仿宋" w:eastAsia="仿宋_GB2312"/>
                <w:color w:val="auto"/>
                <w:sz w:val="24"/>
                <w:szCs w:val="24"/>
              </w:rPr>
              <w:t>对因乙方过错造成的违约，乙方除负责采取补救措施外，甲方将扣除直接受损失部分的损失费。</w:t>
            </w:r>
          </w:p>
        </w:tc>
      </w:tr>
      <w:tr w14:paraId="6267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8115" w:type="dxa"/>
            <w:noWrap w:val="0"/>
            <w:vAlign w:val="top"/>
          </w:tcPr>
          <w:p w14:paraId="16786E20">
            <w:pPr>
              <w:spacing w:line="360" w:lineRule="auto"/>
              <w:ind w:right="108"/>
              <w:rPr>
                <w:rFonts w:hint="eastAsia" w:ascii="宋体" w:hAnsi="宋体"/>
                <w:color w:val="auto"/>
                <w:sz w:val="24"/>
                <w:szCs w:val="24"/>
              </w:rPr>
            </w:pPr>
            <w:r>
              <w:rPr>
                <w:rFonts w:hint="eastAsia" w:ascii="宋体" w:hAnsi="宋体"/>
                <w:color w:val="auto"/>
                <w:sz w:val="24"/>
                <w:szCs w:val="24"/>
              </w:rPr>
              <w:t>十二、争议的解决办法：</w:t>
            </w:r>
          </w:p>
          <w:p w14:paraId="6F05BA9A">
            <w:pPr>
              <w:spacing w:line="360" w:lineRule="auto"/>
              <w:ind w:right="108"/>
              <w:rPr>
                <w:rFonts w:hint="eastAsia" w:ascii="宋体" w:hAnsi="宋体"/>
                <w:color w:val="auto"/>
                <w:sz w:val="24"/>
                <w:szCs w:val="24"/>
              </w:rPr>
            </w:pPr>
          </w:p>
          <w:p w14:paraId="60B9F72E">
            <w:pPr>
              <w:spacing w:line="360" w:lineRule="auto"/>
              <w:ind w:right="108"/>
              <w:rPr>
                <w:rFonts w:hint="eastAsia" w:ascii="仿宋_GB2312" w:hAnsi="华文仿宋" w:eastAsia="仿宋_GB2312"/>
                <w:color w:val="auto"/>
                <w:sz w:val="24"/>
                <w:szCs w:val="24"/>
              </w:rPr>
            </w:pPr>
            <w:r>
              <w:rPr>
                <w:rFonts w:hint="eastAsia" w:ascii="仿宋_GB2312" w:hAnsi="华文仿宋" w:eastAsia="仿宋_GB2312"/>
                <w:color w:val="auto"/>
                <w:sz w:val="24"/>
                <w:szCs w:val="24"/>
              </w:rPr>
              <w:t>1</w:t>
            </w:r>
            <w:r>
              <w:rPr>
                <w:rFonts w:hint="eastAsia" w:ascii="仿宋_GB2312" w:hAnsi="华文仿宋" w:eastAsia="仿宋_GB2312"/>
                <w:color w:val="auto"/>
                <w:sz w:val="24"/>
                <w:szCs w:val="24"/>
                <w:lang w:val="en-US" w:eastAsia="zh-CN"/>
              </w:rPr>
              <w:t>.</w:t>
            </w:r>
            <w:r>
              <w:rPr>
                <w:rFonts w:hint="eastAsia" w:ascii="仿宋_GB2312" w:hAnsi="华文仿宋" w:eastAsia="仿宋_GB2312"/>
                <w:color w:val="auto"/>
                <w:sz w:val="24"/>
                <w:szCs w:val="24"/>
              </w:rPr>
              <w:t>因履行本合同发生的争议，由当事人协商解决，协商不成的，提交</w:t>
            </w:r>
            <w:r>
              <w:rPr>
                <w:rFonts w:hint="eastAsia" w:ascii="仿宋_GB2312" w:hAnsi="华文仿宋" w:eastAsia="仿宋_GB2312"/>
                <w:color w:val="auto"/>
                <w:sz w:val="24"/>
                <w:szCs w:val="24"/>
                <w:u w:val="single"/>
                <w:lang w:val="en-US" w:eastAsia="zh-CN"/>
              </w:rPr>
              <w:t xml:space="preserve">  </w:t>
            </w:r>
            <w:r>
              <w:rPr>
                <w:rFonts w:hint="eastAsia" w:ascii="仿宋_GB2312" w:hAnsi="华文仿宋" w:eastAsia="仿宋_GB2312"/>
                <w:color w:val="auto"/>
                <w:sz w:val="24"/>
                <w:szCs w:val="24"/>
                <w:u w:val="single"/>
              </w:rPr>
              <w:t xml:space="preserve"> </w:t>
            </w:r>
            <w:r>
              <w:rPr>
                <w:rFonts w:hint="eastAsia" w:ascii="仿宋_GB2312" w:hAnsi="华文仿宋" w:eastAsia="仿宋_GB2312"/>
                <w:color w:val="auto"/>
                <w:sz w:val="24"/>
                <w:szCs w:val="24"/>
                <w:u w:val="single"/>
                <w:lang w:val="en-US" w:eastAsia="zh-CN"/>
              </w:rPr>
              <w:t xml:space="preserve"> </w:t>
            </w:r>
            <w:r>
              <w:rPr>
                <w:rFonts w:hint="eastAsia" w:ascii="仿宋_GB2312" w:hAnsi="华文仿宋" w:eastAsia="仿宋_GB2312"/>
                <w:color w:val="auto"/>
                <w:sz w:val="24"/>
                <w:szCs w:val="24"/>
              </w:rPr>
              <w:t>仲裁委员会仲裁；</w:t>
            </w:r>
          </w:p>
          <w:p w14:paraId="275514AF">
            <w:pPr>
              <w:spacing w:line="360" w:lineRule="auto"/>
              <w:ind w:right="108"/>
              <w:rPr>
                <w:rFonts w:hint="eastAsia" w:ascii="仿宋_GB2312" w:hAnsi="华文仿宋" w:eastAsia="仿宋_GB2312"/>
                <w:color w:val="auto"/>
                <w:sz w:val="24"/>
                <w:szCs w:val="24"/>
              </w:rPr>
            </w:pPr>
            <w:r>
              <w:rPr>
                <w:rFonts w:hint="eastAsia" w:ascii="仿宋_GB2312" w:hAnsi="华文仿宋" w:eastAsia="仿宋_GB2312"/>
                <w:color w:val="auto"/>
                <w:sz w:val="24"/>
                <w:szCs w:val="24"/>
              </w:rPr>
              <w:t>2</w:t>
            </w:r>
            <w:r>
              <w:rPr>
                <w:rFonts w:hint="eastAsia" w:ascii="仿宋_GB2312" w:hAnsi="华文仿宋" w:eastAsia="仿宋_GB2312"/>
                <w:color w:val="auto"/>
                <w:sz w:val="24"/>
                <w:szCs w:val="24"/>
                <w:lang w:val="en-US" w:eastAsia="zh-CN"/>
              </w:rPr>
              <w:t>.</w:t>
            </w:r>
            <w:r>
              <w:rPr>
                <w:rFonts w:hint="eastAsia" w:ascii="仿宋_GB2312" w:hAnsi="华文仿宋" w:eastAsia="仿宋_GB2312"/>
                <w:color w:val="auto"/>
                <w:sz w:val="24"/>
                <w:szCs w:val="24"/>
              </w:rPr>
              <w:t>因履行本合同发生的争议，由当事人协商解决，协商不成的，依法向人民法院起诉。</w:t>
            </w:r>
          </w:p>
          <w:p w14:paraId="350B6DFA">
            <w:pPr>
              <w:spacing w:line="360" w:lineRule="auto"/>
              <w:ind w:right="108"/>
              <w:rPr>
                <w:rFonts w:hint="eastAsia" w:ascii="宋体" w:hAnsi="宋体"/>
                <w:color w:val="auto"/>
                <w:sz w:val="24"/>
                <w:szCs w:val="24"/>
              </w:rPr>
            </w:pPr>
          </w:p>
          <w:p w14:paraId="744701A5">
            <w:pPr>
              <w:spacing w:line="360" w:lineRule="auto"/>
              <w:ind w:right="108"/>
              <w:rPr>
                <w:rFonts w:hint="eastAsia" w:ascii="宋体" w:hAnsi="宋体"/>
                <w:color w:val="auto"/>
                <w:sz w:val="24"/>
                <w:szCs w:val="24"/>
              </w:rPr>
            </w:pPr>
          </w:p>
        </w:tc>
      </w:tr>
      <w:tr w14:paraId="11E9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9" w:hRule="atLeast"/>
        </w:trPr>
        <w:tc>
          <w:tcPr>
            <w:tcW w:w="8115" w:type="dxa"/>
            <w:noWrap w:val="0"/>
            <w:vAlign w:val="top"/>
          </w:tcPr>
          <w:p w14:paraId="349AF32C">
            <w:pPr>
              <w:spacing w:line="360" w:lineRule="auto"/>
              <w:ind w:right="108"/>
              <w:rPr>
                <w:rFonts w:hint="eastAsia" w:ascii="宋体" w:hAnsi="宋体"/>
                <w:color w:val="auto"/>
                <w:sz w:val="24"/>
                <w:szCs w:val="24"/>
              </w:rPr>
            </w:pPr>
            <w:r>
              <w:rPr>
                <w:rFonts w:hint="eastAsia" w:ascii="宋体" w:hAnsi="宋体"/>
                <w:color w:val="auto"/>
                <w:sz w:val="24"/>
                <w:szCs w:val="24"/>
              </w:rPr>
              <w:t>十三、名辞和术语的解释：</w:t>
            </w:r>
          </w:p>
          <w:p w14:paraId="2733BFCF">
            <w:pPr>
              <w:spacing w:line="360" w:lineRule="auto"/>
              <w:ind w:right="108" w:firstLine="240" w:firstLineChars="100"/>
              <w:rPr>
                <w:rFonts w:hint="eastAsia" w:ascii="仿宋_GB2312" w:hAnsi="华文仿宋" w:eastAsia="仿宋_GB2312"/>
                <w:color w:val="auto"/>
                <w:sz w:val="24"/>
                <w:szCs w:val="24"/>
              </w:rPr>
            </w:pPr>
          </w:p>
          <w:p w14:paraId="01571E97">
            <w:pPr>
              <w:spacing w:line="360" w:lineRule="auto"/>
              <w:ind w:right="108" w:firstLine="240" w:firstLineChars="100"/>
              <w:rPr>
                <w:rFonts w:hint="eastAsia" w:ascii="仿宋_GB2312" w:hAnsi="华文仿宋" w:eastAsia="仿宋_GB2312"/>
                <w:color w:val="auto"/>
                <w:sz w:val="24"/>
                <w:szCs w:val="24"/>
              </w:rPr>
            </w:pPr>
            <w:r>
              <w:rPr>
                <w:rFonts w:hint="eastAsia" w:ascii="仿宋_GB2312" w:hAnsi="华文仿宋" w:eastAsia="仿宋_GB2312"/>
                <w:color w:val="auto"/>
                <w:sz w:val="24"/>
                <w:szCs w:val="24"/>
              </w:rPr>
              <w:t>按照实际情况填写，如没有则写“无”</w:t>
            </w:r>
          </w:p>
          <w:p w14:paraId="581F3B12">
            <w:pPr>
              <w:spacing w:line="360" w:lineRule="auto"/>
              <w:ind w:right="108"/>
              <w:rPr>
                <w:rFonts w:hint="eastAsia" w:ascii="宋体" w:hAnsi="宋体"/>
                <w:color w:val="auto"/>
                <w:sz w:val="24"/>
                <w:szCs w:val="24"/>
              </w:rPr>
            </w:pPr>
          </w:p>
        </w:tc>
      </w:tr>
      <w:tr w14:paraId="3CA9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6" w:hRule="atLeast"/>
        </w:trPr>
        <w:tc>
          <w:tcPr>
            <w:tcW w:w="8115" w:type="dxa"/>
            <w:noWrap w:val="0"/>
            <w:vAlign w:val="top"/>
          </w:tcPr>
          <w:p w14:paraId="3C371711">
            <w:pPr>
              <w:spacing w:line="360" w:lineRule="auto"/>
              <w:ind w:right="108"/>
              <w:rPr>
                <w:rFonts w:hint="eastAsia" w:ascii="宋体" w:hAnsi="宋体"/>
                <w:color w:val="auto"/>
                <w:sz w:val="24"/>
                <w:szCs w:val="24"/>
              </w:rPr>
            </w:pPr>
            <w:r>
              <w:rPr>
                <w:rFonts w:hint="eastAsia" w:ascii="宋体" w:hAnsi="宋体"/>
                <w:color w:val="auto"/>
                <w:sz w:val="24"/>
                <w:szCs w:val="24"/>
              </w:rPr>
              <w:t>十四、其它：</w:t>
            </w:r>
          </w:p>
          <w:p w14:paraId="34C74CED">
            <w:pPr>
              <w:spacing w:line="360" w:lineRule="auto"/>
              <w:ind w:right="108"/>
              <w:rPr>
                <w:rFonts w:hint="eastAsia" w:ascii="宋体" w:hAnsi="宋体"/>
                <w:color w:val="auto"/>
                <w:sz w:val="24"/>
                <w:szCs w:val="24"/>
              </w:rPr>
            </w:pPr>
            <w:r>
              <w:rPr>
                <w:rFonts w:hint="eastAsia" w:ascii="宋体" w:hAnsi="宋体"/>
                <w:color w:val="auto"/>
                <w:sz w:val="24"/>
                <w:szCs w:val="24"/>
              </w:rPr>
              <w:t>1.本合同正本一式三份，甲方执一份、乙方执两份，具有同等法律效力。</w:t>
            </w:r>
          </w:p>
          <w:p w14:paraId="4FFC2603">
            <w:pPr>
              <w:spacing w:line="360" w:lineRule="auto"/>
              <w:ind w:right="108"/>
              <w:rPr>
                <w:rFonts w:hint="eastAsia" w:ascii="宋体" w:hAnsi="宋体"/>
                <w:color w:val="auto"/>
                <w:sz w:val="24"/>
                <w:szCs w:val="24"/>
              </w:rPr>
            </w:pPr>
            <w:r>
              <w:rPr>
                <w:rFonts w:hint="eastAsia" w:ascii="宋体" w:hAnsi="宋体"/>
                <w:color w:val="auto"/>
                <w:sz w:val="24"/>
                <w:szCs w:val="24"/>
              </w:rPr>
              <w:t>2.本合同经双方签字盖章后生效。</w:t>
            </w:r>
          </w:p>
        </w:tc>
      </w:tr>
    </w:tbl>
    <w:p w14:paraId="59EB4A31">
      <w:pPr>
        <w:spacing w:line="360" w:lineRule="auto"/>
        <w:ind w:right="108"/>
        <w:jc w:val="center"/>
        <w:rPr>
          <w:rFonts w:hint="eastAsia" w:ascii="宋体" w:hAnsi="宋体"/>
          <w:sz w:val="18"/>
          <w:szCs w:val="18"/>
        </w:rPr>
      </w:pPr>
      <w:r>
        <w:rPr>
          <w:rFonts w:hint="eastAsia" w:ascii="宋体" w:hAnsi="宋体"/>
          <w:sz w:val="18"/>
          <w:szCs w:val="18"/>
        </w:rPr>
        <w:t>(以上各栏不够填写可另附纸)</w:t>
      </w:r>
    </w:p>
    <w:p w14:paraId="414EF750">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14:paraId="78D969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14:paraId="334C312D">
      <w:pPr>
        <w:jc w:val="center"/>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rPr>
        <w:t>技 术 咨 询 合 同 书</w:t>
      </w:r>
    </w:p>
    <w:p w14:paraId="7B9DDD4A">
      <w:pPr>
        <w:jc w:val="center"/>
        <w:rPr>
          <w:sz w:val="30"/>
        </w:rPr>
      </w:pPr>
    </w:p>
    <w:p w14:paraId="063696EC">
      <w:pPr>
        <w:rPr>
          <w:sz w:val="32"/>
          <w:u w:val="single"/>
        </w:rPr>
      </w:pPr>
      <w:r>
        <w:rPr>
          <w:sz w:val="30"/>
        </w:rPr>
        <w:t xml:space="preserve">     </w:t>
      </w:r>
      <w:r>
        <w:rPr>
          <w:rFonts w:hint="eastAsia"/>
          <w:sz w:val="32"/>
        </w:rPr>
        <w:t>项</w:t>
      </w:r>
      <w:r>
        <w:rPr>
          <w:sz w:val="32"/>
        </w:rPr>
        <w:t xml:space="preserve">  </w:t>
      </w:r>
      <w:r>
        <w:rPr>
          <w:rFonts w:hint="eastAsia"/>
          <w:sz w:val="32"/>
        </w:rPr>
        <w:t>目</w:t>
      </w:r>
      <w:r>
        <w:rPr>
          <w:sz w:val="32"/>
        </w:rPr>
        <w:t xml:space="preserve">  </w:t>
      </w:r>
      <w:r>
        <w:rPr>
          <w:rFonts w:hint="eastAsia"/>
          <w:sz w:val="32"/>
        </w:rPr>
        <w:t>名</w:t>
      </w:r>
      <w:r>
        <w:rPr>
          <w:sz w:val="32"/>
        </w:rPr>
        <w:t xml:space="preserve">  </w:t>
      </w:r>
      <w:r>
        <w:rPr>
          <w:rFonts w:hint="eastAsia"/>
          <w:sz w:val="32"/>
        </w:rPr>
        <w:t>称</w:t>
      </w:r>
      <w:r>
        <w:rPr>
          <w:sz w:val="32"/>
        </w:rPr>
        <w:t xml:space="preserve">  </w:t>
      </w:r>
      <w:r>
        <w:rPr>
          <w:sz w:val="32"/>
          <w:u w:val="single"/>
        </w:rPr>
        <w:t xml:space="preserve">                         </w:t>
      </w:r>
      <w:r>
        <w:rPr>
          <w:rFonts w:hint="eastAsia"/>
          <w:sz w:val="32"/>
          <w:u w:val="single"/>
        </w:rPr>
        <w:t xml:space="preserve">  </w:t>
      </w:r>
      <w:r>
        <w:rPr>
          <w:sz w:val="32"/>
          <w:u w:val="single"/>
        </w:rPr>
        <w:t xml:space="preserve">  </w:t>
      </w:r>
    </w:p>
    <w:p w14:paraId="0CEA72B3">
      <w:pPr>
        <w:spacing w:line="240" w:lineRule="atLeast"/>
        <w:ind w:firstLine="600"/>
        <w:rPr>
          <w:sz w:val="32"/>
        </w:rPr>
      </w:pPr>
    </w:p>
    <w:p w14:paraId="35E9EF15">
      <w:pPr>
        <w:spacing w:line="240" w:lineRule="atLeast"/>
        <w:rPr>
          <w:sz w:val="32"/>
          <w:u w:val="single"/>
        </w:rPr>
      </w:pPr>
      <w:r>
        <w:rPr>
          <w:sz w:val="30"/>
        </w:rPr>
        <w:t xml:space="preserve">     </w:t>
      </w:r>
      <w:r>
        <w:rPr>
          <w:rFonts w:hint="eastAsia"/>
          <w:sz w:val="32"/>
        </w:rPr>
        <w:t>委 托 方（甲方）</w:t>
      </w:r>
      <w:r>
        <w:rPr>
          <w:sz w:val="32"/>
        </w:rPr>
        <w:t xml:space="preserve"> </w:t>
      </w:r>
      <w:r>
        <w:rPr>
          <w:sz w:val="32"/>
          <w:u w:val="single"/>
        </w:rPr>
        <w:t xml:space="preserve">                         </w:t>
      </w:r>
      <w:r>
        <w:rPr>
          <w:rFonts w:hint="eastAsia"/>
          <w:sz w:val="32"/>
          <w:u w:val="single"/>
        </w:rPr>
        <w:t xml:space="preserve"> </w:t>
      </w:r>
      <w:r>
        <w:rPr>
          <w:sz w:val="32"/>
          <w:u w:val="single"/>
        </w:rPr>
        <w:t xml:space="preserve">  </w:t>
      </w:r>
    </w:p>
    <w:p w14:paraId="6357F6B2">
      <w:pPr>
        <w:spacing w:line="240" w:lineRule="atLeast"/>
        <w:rPr>
          <w:sz w:val="32"/>
          <w:u w:val="single"/>
        </w:rPr>
      </w:pPr>
    </w:p>
    <w:p w14:paraId="71601D69">
      <w:pPr>
        <w:rPr>
          <w:rFonts w:ascii="Times New Roman" w:hAnsi="Times New Roman" w:eastAsia="宋体" w:cs="Times New Roman"/>
          <w:sz w:val="32"/>
          <w:u w:val="single"/>
        </w:rPr>
      </w:pPr>
      <w:r>
        <w:rPr>
          <w:sz w:val="30"/>
        </w:rPr>
        <w:t xml:space="preserve">     </w:t>
      </w:r>
      <w:r>
        <w:rPr>
          <w:rFonts w:hint="eastAsia"/>
          <w:sz w:val="32"/>
        </w:rPr>
        <w:t>受 托 方（乙方）</w:t>
      </w:r>
      <w:r>
        <w:rPr>
          <w:sz w:val="32"/>
          <w:u w:val="single"/>
        </w:rPr>
        <w:t xml:space="preserve">   </w:t>
      </w:r>
      <w:r>
        <w:rPr>
          <w:rFonts w:ascii="Times New Roman" w:hAnsi="Times New Roman" w:eastAsia="宋体" w:cs="Times New Roman"/>
          <w:sz w:val="32"/>
          <w:u w:val="single"/>
        </w:rPr>
        <w:t xml:space="preserve"> </w:t>
      </w:r>
      <w:r>
        <w:rPr>
          <w:rFonts w:hint="eastAsia" w:ascii="Times New Roman" w:hAnsi="Times New Roman" w:eastAsia="宋体" w:cs="Times New Roman"/>
          <w:sz w:val="32"/>
          <w:u w:val="single"/>
        </w:rPr>
        <w:t xml:space="preserve"> </w:t>
      </w:r>
      <w:r>
        <w:rPr>
          <w:rFonts w:hint="eastAsia" w:ascii="Times New Roman" w:hAnsi="Times New Roman" w:eastAsia="宋体" w:cs="Times New Roman"/>
          <w:sz w:val="32"/>
          <w:u w:val="single"/>
          <w:lang w:val="en-US" w:eastAsia="zh-CN"/>
        </w:rPr>
        <w:t xml:space="preserve">                     </w:t>
      </w:r>
      <w:r>
        <w:rPr>
          <w:rFonts w:ascii="Times New Roman" w:hAnsi="Times New Roman" w:eastAsia="宋体" w:cs="Times New Roman"/>
          <w:sz w:val="32"/>
          <w:u w:val="single"/>
        </w:rPr>
        <w:t xml:space="preserve">   </w:t>
      </w:r>
    </w:p>
    <w:p w14:paraId="2AE70B75">
      <w:pPr>
        <w:rPr>
          <w:sz w:val="32"/>
        </w:rPr>
      </w:pPr>
      <w:r>
        <w:rPr>
          <w:sz w:val="32"/>
        </w:rPr>
        <w:t xml:space="preserve"> </w:t>
      </w:r>
    </w:p>
    <w:p w14:paraId="45D7F12B">
      <w:pPr>
        <w:rPr>
          <w:sz w:val="32"/>
        </w:rPr>
      </w:pPr>
      <w:r>
        <w:rPr>
          <w:sz w:val="32"/>
        </w:rPr>
        <w:t xml:space="preserve">     </w:t>
      </w:r>
      <w:r>
        <w:rPr>
          <w:rFonts w:hint="eastAsia"/>
          <w:sz w:val="32"/>
        </w:rPr>
        <w:t>签订地点：</w:t>
      </w:r>
    </w:p>
    <w:p w14:paraId="056027B2">
      <w:pPr>
        <w:rPr>
          <w:sz w:val="32"/>
        </w:rPr>
      </w:pPr>
    </w:p>
    <w:p w14:paraId="685A6586">
      <w:pPr>
        <w:rPr>
          <w:sz w:val="32"/>
        </w:rPr>
      </w:pPr>
      <w:r>
        <w:rPr>
          <w:sz w:val="32"/>
        </w:rPr>
        <w:t xml:space="preserve">     </w:t>
      </w:r>
      <w:r>
        <w:rPr>
          <w:rFonts w:hint="eastAsia"/>
          <w:sz w:val="32"/>
        </w:rPr>
        <w:t>签订日期：</w:t>
      </w:r>
      <w:r>
        <w:rPr>
          <w:sz w:val="32"/>
        </w:rPr>
        <w:t xml:space="preserve">   </w:t>
      </w:r>
      <w:r>
        <w:rPr>
          <w:rFonts w:hint="eastAsia"/>
          <w:sz w:val="32"/>
        </w:rPr>
        <w:t>年</w:t>
      </w:r>
      <w:r>
        <w:rPr>
          <w:sz w:val="32"/>
        </w:rPr>
        <w:t xml:space="preserve">  </w:t>
      </w:r>
      <w:r>
        <w:rPr>
          <w:rFonts w:hint="eastAsia"/>
          <w:sz w:val="32"/>
        </w:rPr>
        <w:t>月</w:t>
      </w:r>
      <w:r>
        <w:rPr>
          <w:sz w:val="32"/>
        </w:rPr>
        <w:t xml:space="preserve">  </w:t>
      </w:r>
      <w:r>
        <w:rPr>
          <w:rFonts w:hint="eastAsia"/>
          <w:sz w:val="32"/>
        </w:rPr>
        <w:t xml:space="preserve"> 日</w:t>
      </w:r>
    </w:p>
    <w:p w14:paraId="1EC77A67">
      <w:pPr>
        <w:rPr>
          <w:sz w:val="32"/>
        </w:rPr>
      </w:pPr>
    </w:p>
    <w:p w14:paraId="432193E8">
      <w:pPr>
        <w:rPr>
          <w:sz w:val="32"/>
        </w:rPr>
      </w:pPr>
      <w:r>
        <w:rPr>
          <w:sz w:val="32"/>
        </w:rPr>
        <w:t xml:space="preserve">     </w:t>
      </w:r>
      <w:r>
        <w:rPr>
          <w:rFonts w:hint="eastAsia"/>
          <w:sz w:val="32"/>
        </w:rPr>
        <w:t>有效期限：</w:t>
      </w:r>
      <w:r>
        <w:rPr>
          <w:sz w:val="32"/>
        </w:rPr>
        <w:t xml:space="preserve">   </w:t>
      </w:r>
      <w:r>
        <w:rPr>
          <w:rFonts w:hint="eastAsia"/>
          <w:sz w:val="32"/>
        </w:rPr>
        <w:t>年</w:t>
      </w:r>
      <w:r>
        <w:rPr>
          <w:sz w:val="32"/>
        </w:rPr>
        <w:t xml:space="preserve">  </w:t>
      </w:r>
      <w:r>
        <w:rPr>
          <w:rFonts w:hint="eastAsia"/>
          <w:sz w:val="32"/>
        </w:rPr>
        <w:t>月</w:t>
      </w:r>
      <w:r>
        <w:rPr>
          <w:sz w:val="32"/>
        </w:rPr>
        <w:t xml:space="preserve">  </w:t>
      </w:r>
      <w:r>
        <w:rPr>
          <w:rFonts w:hint="eastAsia"/>
          <w:sz w:val="32"/>
        </w:rPr>
        <w:t xml:space="preserve"> 日至</w:t>
      </w:r>
      <w:r>
        <w:rPr>
          <w:sz w:val="32"/>
        </w:rPr>
        <w:t xml:space="preserve"> </w:t>
      </w:r>
      <w:r>
        <w:rPr>
          <w:rFonts w:hint="eastAsia"/>
          <w:sz w:val="32"/>
        </w:rPr>
        <w:t xml:space="preserve"> </w:t>
      </w:r>
      <w:r>
        <w:rPr>
          <w:sz w:val="32"/>
        </w:rPr>
        <w:t xml:space="preserve"> </w:t>
      </w:r>
      <w:r>
        <w:rPr>
          <w:rFonts w:hint="eastAsia"/>
          <w:sz w:val="32"/>
        </w:rPr>
        <w:t>年</w:t>
      </w:r>
      <w:r>
        <w:rPr>
          <w:sz w:val="32"/>
        </w:rPr>
        <w:t xml:space="preserve"> </w:t>
      </w:r>
      <w:r>
        <w:rPr>
          <w:rFonts w:hint="eastAsia"/>
          <w:sz w:val="32"/>
        </w:rPr>
        <w:t xml:space="preserve"> </w:t>
      </w:r>
      <w:r>
        <w:rPr>
          <w:sz w:val="32"/>
        </w:rPr>
        <w:t xml:space="preserve"> </w:t>
      </w:r>
      <w:r>
        <w:rPr>
          <w:rFonts w:hint="eastAsia"/>
          <w:sz w:val="32"/>
        </w:rPr>
        <w:t>月</w:t>
      </w:r>
      <w:r>
        <w:rPr>
          <w:sz w:val="32"/>
        </w:rPr>
        <w:t xml:space="preserve">  </w:t>
      </w:r>
      <w:r>
        <w:rPr>
          <w:rFonts w:hint="eastAsia"/>
          <w:sz w:val="32"/>
        </w:rPr>
        <w:t>日</w:t>
      </w:r>
    </w:p>
    <w:p w14:paraId="48070142"/>
    <w:p w14:paraId="39B94D8B"/>
    <w:p w14:paraId="1403BE4A"/>
    <w:p w14:paraId="34641B63"/>
    <w:p w14:paraId="560B8181"/>
    <w:p w14:paraId="36EB5AE5">
      <w:pPr>
        <w:jc w:val="center"/>
        <w:rPr>
          <w:b/>
          <w:sz w:val="44"/>
        </w:rPr>
      </w:pPr>
    </w:p>
    <w:p w14:paraId="7EA03ECE">
      <w:pPr>
        <w:rPr>
          <w:rFonts w:hint="eastAsia"/>
          <w:b/>
          <w:sz w:val="44"/>
        </w:rPr>
      </w:pPr>
    </w:p>
    <w:p w14:paraId="23940EF7">
      <w:pPr>
        <w:rPr>
          <w:rFonts w:hint="eastAsia"/>
          <w:b/>
          <w:sz w:val="44"/>
        </w:rPr>
      </w:pPr>
    </w:p>
    <w:p w14:paraId="190F2389">
      <w:pPr>
        <w:rPr>
          <w:rFonts w:hint="eastAsia"/>
          <w:b/>
          <w:sz w:val="44"/>
        </w:rPr>
      </w:pPr>
    </w:p>
    <w:p w14:paraId="6DCAF1DB">
      <w:pPr>
        <w:rPr>
          <w:rFonts w:hint="eastAsia"/>
          <w:b/>
          <w:sz w:val="44"/>
        </w:rPr>
      </w:pPr>
    </w:p>
    <w:p w14:paraId="397F3640">
      <w:pPr>
        <w:jc w:val="center"/>
        <w:rPr>
          <w:b/>
          <w:sz w:val="44"/>
        </w:rPr>
      </w:pPr>
      <w:r>
        <w:rPr>
          <w:rFonts w:hint="eastAsia"/>
          <w:b/>
          <w:sz w:val="44"/>
        </w:rPr>
        <w:t>填</w:t>
      </w:r>
      <w:r>
        <w:rPr>
          <w:b/>
          <w:sz w:val="44"/>
        </w:rPr>
        <w:t xml:space="preserve">  </w:t>
      </w:r>
      <w:r>
        <w:rPr>
          <w:rFonts w:hint="eastAsia"/>
          <w:b/>
          <w:sz w:val="44"/>
        </w:rPr>
        <w:t>写</w:t>
      </w:r>
      <w:r>
        <w:rPr>
          <w:b/>
          <w:sz w:val="44"/>
        </w:rPr>
        <w:t xml:space="preserve">  </w:t>
      </w:r>
      <w:r>
        <w:rPr>
          <w:rFonts w:hint="eastAsia"/>
          <w:b/>
          <w:sz w:val="44"/>
        </w:rPr>
        <w:t>说</w:t>
      </w:r>
      <w:r>
        <w:rPr>
          <w:b/>
          <w:sz w:val="44"/>
        </w:rPr>
        <w:t xml:space="preserve">  </w:t>
      </w:r>
      <w:r>
        <w:rPr>
          <w:rFonts w:hint="eastAsia"/>
          <w:b/>
          <w:sz w:val="44"/>
        </w:rPr>
        <w:t>明</w:t>
      </w:r>
    </w:p>
    <w:p w14:paraId="7F8CB26A">
      <w:pPr>
        <w:rPr>
          <w:sz w:val="44"/>
        </w:rPr>
      </w:pPr>
      <w:r>
        <w:rPr>
          <w:sz w:val="32"/>
        </w:rPr>
        <w:t xml:space="preserve">    </w:t>
      </w:r>
    </w:p>
    <w:p w14:paraId="5542DA53">
      <w:pPr>
        <w:numPr>
          <w:ilvl w:val="0"/>
          <w:numId w:val="1"/>
        </w:numPr>
        <w:spacing w:line="360" w:lineRule="auto"/>
        <w:rPr>
          <w:sz w:val="32"/>
        </w:rPr>
      </w:pPr>
      <w:r>
        <w:rPr>
          <w:rFonts w:hint="eastAsia"/>
          <w:sz w:val="32"/>
        </w:rPr>
        <w:t>本合同为技术咨询合同示范文本。</w:t>
      </w:r>
    </w:p>
    <w:p w14:paraId="38AD97FA">
      <w:pPr>
        <w:numPr>
          <w:ilvl w:val="0"/>
          <w:numId w:val="1"/>
        </w:numPr>
        <w:spacing w:line="360" w:lineRule="auto"/>
        <w:rPr>
          <w:rFonts w:hint="eastAsia"/>
          <w:sz w:val="32"/>
        </w:rPr>
      </w:pPr>
      <w:r>
        <w:rPr>
          <w:rFonts w:hint="eastAsia"/>
          <w:sz w:val="32"/>
        </w:rPr>
        <w:t>本合同书适用于一方当事人（受托方）为另一方（委托方）就特定技术项目提供可行性论证、技术预测、专题技术调查、分析评价报告所订立的合同。</w:t>
      </w:r>
    </w:p>
    <w:p w14:paraId="3CCB3633">
      <w:pPr>
        <w:numPr>
          <w:ilvl w:val="0"/>
          <w:numId w:val="1"/>
        </w:numPr>
        <w:spacing w:line="360" w:lineRule="auto"/>
        <w:rPr>
          <w:rFonts w:hint="eastAsia"/>
          <w:sz w:val="32"/>
        </w:rPr>
      </w:pPr>
      <w:r>
        <w:rPr>
          <w:rFonts w:hint="eastAsia"/>
          <w:sz w:val="32"/>
        </w:rPr>
        <w:t>本合同书未尽事项，可由当事人附页另行约定，并作为本合同的组成部分。</w:t>
      </w:r>
    </w:p>
    <w:p w14:paraId="6DF3EFAE">
      <w:pPr>
        <w:spacing w:line="360" w:lineRule="auto"/>
        <w:rPr>
          <w:rFonts w:hint="eastAsia"/>
          <w:sz w:val="32"/>
        </w:rPr>
      </w:pPr>
    </w:p>
    <w:p w14:paraId="6109669B">
      <w:pPr>
        <w:spacing w:line="360" w:lineRule="auto"/>
        <w:rPr>
          <w:rFonts w:hint="eastAsia"/>
          <w:sz w:val="32"/>
        </w:rPr>
      </w:pPr>
    </w:p>
    <w:p w14:paraId="3C4CB61B">
      <w:pPr>
        <w:spacing w:line="360" w:lineRule="auto"/>
        <w:rPr>
          <w:rFonts w:hint="eastAsia"/>
          <w:sz w:val="32"/>
        </w:rPr>
      </w:pPr>
    </w:p>
    <w:p w14:paraId="106CAF3D">
      <w:pPr>
        <w:spacing w:line="360" w:lineRule="auto"/>
        <w:rPr>
          <w:rFonts w:hint="eastAsia"/>
          <w:sz w:val="32"/>
        </w:rPr>
      </w:pPr>
    </w:p>
    <w:p w14:paraId="401574B4">
      <w:pPr>
        <w:spacing w:line="360" w:lineRule="auto"/>
        <w:rPr>
          <w:rFonts w:hint="eastAsia"/>
          <w:sz w:val="32"/>
        </w:rPr>
      </w:pPr>
    </w:p>
    <w:p w14:paraId="2A5ADCB8">
      <w:pPr>
        <w:spacing w:line="360" w:lineRule="auto"/>
        <w:rPr>
          <w:rFonts w:hint="eastAsia"/>
          <w:sz w:val="32"/>
        </w:rPr>
      </w:pPr>
    </w:p>
    <w:p w14:paraId="55A356DC">
      <w:pPr>
        <w:spacing w:line="360" w:lineRule="auto"/>
        <w:rPr>
          <w:rFonts w:hint="eastAsia"/>
          <w:sz w:val="32"/>
        </w:rPr>
      </w:pPr>
    </w:p>
    <w:p w14:paraId="5AC1C1F0">
      <w:pPr>
        <w:spacing w:line="360" w:lineRule="auto"/>
        <w:rPr>
          <w:rFonts w:hint="eastAsia"/>
          <w:sz w:val="32"/>
        </w:rPr>
      </w:pPr>
    </w:p>
    <w:p w14:paraId="14D3F464">
      <w:pPr>
        <w:spacing w:line="360" w:lineRule="auto"/>
        <w:rPr>
          <w:rFonts w:hint="eastAsia"/>
          <w:sz w:val="32"/>
        </w:rPr>
      </w:pPr>
    </w:p>
    <w:p w14:paraId="37A1775B">
      <w:pPr>
        <w:spacing w:line="360" w:lineRule="auto"/>
        <w:rPr>
          <w:rFonts w:hint="eastAsia"/>
          <w:sz w:val="32"/>
        </w:rPr>
      </w:pPr>
    </w:p>
    <w:p w14:paraId="7CE51762">
      <w:pPr>
        <w:spacing w:line="360" w:lineRule="auto"/>
        <w:rPr>
          <w:rFonts w:hint="eastAsia"/>
          <w:sz w:val="32"/>
        </w:rPr>
      </w:pPr>
    </w:p>
    <w:p w14:paraId="42078713">
      <w:pPr>
        <w:spacing w:line="360" w:lineRule="auto"/>
        <w:rPr>
          <w:sz w:val="32"/>
        </w:rPr>
      </w:pPr>
    </w:p>
    <w:p w14:paraId="32845729">
      <w:pPr>
        <w:spacing w:line="360" w:lineRule="auto"/>
        <w:rPr>
          <w:sz w:val="32"/>
        </w:rPr>
      </w:pPr>
    </w:p>
    <w:p w14:paraId="6ABB4F8B">
      <w:pPr>
        <w:spacing w:line="360" w:lineRule="auto"/>
        <w:rPr>
          <w:rFonts w:hint="eastAsia"/>
          <w:sz w:val="32"/>
        </w:rPr>
      </w:pPr>
    </w:p>
    <w:p w14:paraId="757AA940">
      <w:pPr>
        <w:numPr>
          <w:ilvl w:val="0"/>
          <w:numId w:val="0"/>
        </w:numPr>
        <w:ind w:leftChars="0"/>
        <w:rPr>
          <w:sz w:val="32"/>
        </w:rPr>
      </w:pPr>
      <w:r>
        <w:rPr>
          <w:rFonts w:hint="eastAsia"/>
          <w:sz w:val="32"/>
          <w:lang w:val="en-US" w:eastAsia="zh-CN"/>
        </w:rPr>
        <w:t>一、</w:t>
      </w:r>
      <w:r>
        <w:rPr>
          <w:rFonts w:hint="eastAsia"/>
          <w:sz w:val="32"/>
        </w:rPr>
        <w:t>项目名称</w:t>
      </w:r>
    </w:p>
    <w:p w14:paraId="60BE3B9A">
      <w:pPr>
        <w:numPr>
          <w:ilvl w:val="0"/>
          <w:numId w:val="0"/>
        </w:numPr>
        <w:ind w:leftChars="0"/>
        <w:rPr>
          <w:sz w:val="32"/>
        </w:rPr>
      </w:pPr>
      <w:r>
        <w:rPr>
          <w:rFonts w:hint="eastAsia"/>
          <w:sz w:val="32"/>
          <w:lang w:val="en-US" w:eastAsia="zh-CN"/>
        </w:rPr>
        <w:t>二、</w:t>
      </w:r>
      <w:r>
        <w:rPr>
          <w:rFonts w:hint="eastAsia"/>
          <w:sz w:val="32"/>
        </w:rPr>
        <w:t>技术咨询的内容、方式和要求</w:t>
      </w:r>
    </w:p>
    <w:p w14:paraId="26B9EFAC">
      <w:pPr>
        <w:rPr>
          <w:sz w:val="32"/>
        </w:rPr>
      </w:pPr>
      <w:r>
        <w:rPr>
          <w:rFonts w:hint="eastAsia"/>
          <w:sz w:val="32"/>
        </w:rPr>
        <w:t>三、履行计划、进度、期限、地点和方式</w:t>
      </w:r>
    </w:p>
    <w:p w14:paraId="36BED291">
      <w:pPr>
        <w:rPr>
          <w:sz w:val="32"/>
        </w:rPr>
      </w:pPr>
      <w:r>
        <w:rPr>
          <w:rFonts w:hint="eastAsia"/>
          <w:sz w:val="32"/>
        </w:rPr>
        <w:t>四、委托方的协作事项</w:t>
      </w:r>
    </w:p>
    <w:p w14:paraId="1F6955E3">
      <w:pPr>
        <w:numPr>
          <w:ilvl w:val="0"/>
          <w:numId w:val="0"/>
        </w:numPr>
        <w:ind w:leftChars="0"/>
        <w:rPr>
          <w:sz w:val="32"/>
        </w:rPr>
      </w:pPr>
      <w:r>
        <w:rPr>
          <w:rFonts w:hint="eastAsia"/>
          <w:sz w:val="32"/>
          <w:lang w:val="en-US" w:eastAsia="zh-CN"/>
        </w:rPr>
        <w:t>五、</w:t>
      </w:r>
      <w:r>
        <w:rPr>
          <w:rFonts w:hint="eastAsia"/>
          <w:sz w:val="32"/>
        </w:rPr>
        <w:t>技术信息和经营信息的保密事项</w:t>
      </w:r>
    </w:p>
    <w:p w14:paraId="1A881A55">
      <w:pPr>
        <w:numPr>
          <w:ilvl w:val="0"/>
          <w:numId w:val="0"/>
        </w:numPr>
        <w:ind w:leftChars="0"/>
        <w:rPr>
          <w:sz w:val="32"/>
        </w:rPr>
      </w:pPr>
      <w:r>
        <w:rPr>
          <w:rFonts w:hint="eastAsia"/>
          <w:sz w:val="32"/>
          <w:lang w:val="en-US" w:eastAsia="zh-CN"/>
        </w:rPr>
        <w:t>六、</w:t>
      </w:r>
      <w:r>
        <w:rPr>
          <w:rFonts w:hint="eastAsia"/>
          <w:sz w:val="32"/>
        </w:rPr>
        <w:t>验收的标准和方法</w:t>
      </w:r>
    </w:p>
    <w:p w14:paraId="4E1544E0">
      <w:pPr>
        <w:numPr>
          <w:ilvl w:val="0"/>
          <w:numId w:val="0"/>
        </w:numPr>
        <w:ind w:leftChars="0"/>
        <w:rPr>
          <w:rFonts w:hint="eastAsia"/>
          <w:sz w:val="32"/>
        </w:rPr>
      </w:pPr>
      <w:r>
        <w:rPr>
          <w:rFonts w:hint="eastAsia"/>
          <w:sz w:val="32"/>
          <w:lang w:val="en-US" w:eastAsia="zh-CN"/>
        </w:rPr>
        <w:t>七、</w:t>
      </w:r>
      <w:r>
        <w:rPr>
          <w:rFonts w:hint="eastAsia"/>
          <w:sz w:val="32"/>
        </w:rPr>
        <w:t>技术咨询报酬及其支付方式</w:t>
      </w:r>
    </w:p>
    <w:p w14:paraId="55483ECF">
      <w:pPr>
        <w:numPr>
          <w:ilvl w:val="0"/>
          <w:numId w:val="0"/>
        </w:numPr>
        <w:ind w:leftChars="0"/>
        <w:rPr>
          <w:sz w:val="32"/>
        </w:rPr>
      </w:pPr>
      <w:r>
        <w:rPr>
          <w:rFonts w:hint="eastAsia"/>
          <w:sz w:val="32"/>
          <w:lang w:val="en-US" w:eastAsia="zh-CN"/>
        </w:rPr>
        <w:t>八、</w:t>
      </w:r>
      <w:r>
        <w:rPr>
          <w:rFonts w:hint="eastAsia"/>
          <w:sz w:val="32"/>
        </w:rPr>
        <w:t>违约金或者赔偿损失的方式</w:t>
      </w:r>
    </w:p>
    <w:p w14:paraId="6698E54E">
      <w:pPr>
        <w:numPr>
          <w:ilvl w:val="0"/>
          <w:numId w:val="0"/>
        </w:numPr>
        <w:ind w:leftChars="0"/>
        <w:rPr>
          <w:sz w:val="32"/>
        </w:rPr>
      </w:pPr>
      <w:r>
        <w:rPr>
          <w:rFonts w:hint="eastAsia"/>
          <w:sz w:val="32"/>
          <w:lang w:val="en-US" w:eastAsia="zh-CN"/>
        </w:rPr>
        <w:t>九、</w:t>
      </w:r>
      <w:r>
        <w:rPr>
          <w:rFonts w:hint="eastAsia"/>
          <w:sz w:val="32"/>
        </w:rPr>
        <w:t>争议的解决方式</w:t>
      </w:r>
    </w:p>
    <w:p w14:paraId="78F995B1">
      <w:pPr>
        <w:spacing w:line="360" w:lineRule="auto"/>
        <w:ind w:right="108"/>
        <w:rPr>
          <w:rFonts w:hint="eastAsia" w:ascii="仿宋_GB2312" w:hAnsi="华文仿宋" w:eastAsia="仿宋_GB2312"/>
          <w:sz w:val="28"/>
          <w:szCs w:val="28"/>
        </w:rPr>
      </w:pPr>
      <w:r>
        <w:rPr>
          <w:rFonts w:hint="eastAsia" w:ascii="仿宋_GB2312" w:hAnsi="华文仿宋" w:eastAsia="仿宋_GB2312"/>
          <w:sz w:val="28"/>
          <w:szCs w:val="28"/>
        </w:rPr>
        <w:t>(  )1</w:t>
      </w:r>
      <w:r>
        <w:rPr>
          <w:rFonts w:hint="eastAsia" w:ascii="仿宋_GB2312" w:hAnsi="华文仿宋" w:eastAsia="仿宋_GB2312"/>
          <w:sz w:val="28"/>
          <w:szCs w:val="28"/>
          <w:lang w:val="en-US" w:eastAsia="zh-CN"/>
        </w:rPr>
        <w:t>.</w:t>
      </w:r>
      <w:r>
        <w:rPr>
          <w:rFonts w:hint="eastAsia" w:ascii="仿宋_GB2312" w:hAnsi="华文仿宋" w:eastAsia="仿宋_GB2312"/>
          <w:sz w:val="28"/>
          <w:szCs w:val="28"/>
        </w:rPr>
        <w:t>因履行本合同发生的争议，由当事人协商解决，协商不成的，提交</w:t>
      </w:r>
      <w:r>
        <w:rPr>
          <w:rFonts w:hint="eastAsia" w:ascii="仿宋_GB2312" w:hAnsi="华文仿宋" w:eastAsia="仿宋_GB2312"/>
          <w:sz w:val="28"/>
          <w:szCs w:val="28"/>
          <w:u w:val="single"/>
        </w:rPr>
        <w:t xml:space="preserve"> </w:t>
      </w:r>
      <w:r>
        <w:rPr>
          <w:rFonts w:hint="eastAsia" w:ascii="仿宋_GB2312" w:hAnsi="华文仿宋" w:eastAsia="仿宋_GB2312"/>
          <w:sz w:val="28"/>
          <w:szCs w:val="28"/>
          <w:u w:val="single"/>
          <w:lang w:val="en-US" w:eastAsia="zh-CN"/>
        </w:rPr>
        <w:t xml:space="preserve">  </w:t>
      </w:r>
      <w:r>
        <w:rPr>
          <w:rFonts w:hint="eastAsia" w:ascii="仿宋_GB2312" w:hAnsi="华文仿宋" w:eastAsia="仿宋_GB2312"/>
          <w:sz w:val="28"/>
          <w:szCs w:val="28"/>
          <w:u w:val="single"/>
        </w:rPr>
        <w:t xml:space="preserve"> </w:t>
      </w:r>
      <w:r>
        <w:rPr>
          <w:rFonts w:hint="eastAsia" w:ascii="仿宋_GB2312" w:hAnsi="华文仿宋" w:eastAsia="仿宋_GB2312"/>
          <w:sz w:val="28"/>
          <w:szCs w:val="28"/>
        </w:rPr>
        <w:t>仲裁委员会仲裁；</w:t>
      </w:r>
    </w:p>
    <w:p w14:paraId="598E9DDD">
      <w:pPr>
        <w:spacing w:line="360" w:lineRule="auto"/>
        <w:ind w:right="108"/>
        <w:rPr>
          <w:rFonts w:hint="eastAsia" w:ascii="仿宋_GB2312" w:hAnsi="华文仿宋" w:eastAsia="仿宋_GB2312"/>
          <w:sz w:val="28"/>
          <w:szCs w:val="28"/>
        </w:rPr>
      </w:pPr>
      <w:r>
        <w:rPr>
          <w:rFonts w:hint="eastAsia" w:ascii="仿宋_GB2312" w:hAnsi="华文仿宋" w:eastAsia="仿宋_GB2312"/>
          <w:sz w:val="28"/>
          <w:szCs w:val="28"/>
        </w:rPr>
        <w:t>(  )2</w:t>
      </w:r>
      <w:r>
        <w:rPr>
          <w:rFonts w:hint="eastAsia" w:ascii="仿宋_GB2312" w:hAnsi="华文仿宋" w:eastAsia="仿宋_GB2312"/>
          <w:sz w:val="28"/>
          <w:szCs w:val="28"/>
          <w:lang w:val="en-US" w:eastAsia="zh-CN"/>
        </w:rPr>
        <w:t>.</w:t>
      </w:r>
      <w:r>
        <w:rPr>
          <w:rFonts w:hint="eastAsia" w:ascii="仿宋_GB2312" w:hAnsi="华文仿宋" w:eastAsia="仿宋_GB2312"/>
          <w:sz w:val="28"/>
          <w:szCs w:val="28"/>
        </w:rPr>
        <w:t>因履行本合同发生的争议，由当事人协商解决，协商不成的，依法向</w:t>
      </w:r>
      <w:r>
        <w:rPr>
          <w:rFonts w:hint="eastAsia" w:ascii="仿宋_GB2312" w:hAnsi="华文仿宋" w:eastAsia="仿宋_GB2312"/>
          <w:sz w:val="28"/>
          <w:szCs w:val="28"/>
          <w:lang w:val="en-US" w:eastAsia="zh-CN"/>
        </w:rPr>
        <w:t>当地</w:t>
      </w:r>
      <w:r>
        <w:rPr>
          <w:rFonts w:hint="eastAsia" w:ascii="仿宋_GB2312" w:hAnsi="华文仿宋" w:eastAsia="仿宋_GB2312"/>
          <w:sz w:val="28"/>
          <w:szCs w:val="28"/>
        </w:rPr>
        <w:t>人民法院起诉。</w:t>
      </w:r>
    </w:p>
    <w:p w14:paraId="217B30D9">
      <w:pPr>
        <w:numPr>
          <w:ilvl w:val="0"/>
          <w:numId w:val="0"/>
        </w:numPr>
        <w:ind w:leftChars="0"/>
        <w:rPr>
          <w:sz w:val="32"/>
        </w:rPr>
      </w:pPr>
      <w:r>
        <w:rPr>
          <w:rFonts w:hint="eastAsia"/>
          <w:sz w:val="32"/>
          <w:lang w:val="en-US" w:eastAsia="zh-CN"/>
        </w:rPr>
        <w:t>十、</w:t>
      </w:r>
      <w:r>
        <w:rPr>
          <w:rFonts w:hint="eastAsia"/>
          <w:sz w:val="32"/>
        </w:rPr>
        <w:t>名词和技术术语的解释</w:t>
      </w:r>
    </w:p>
    <w:p w14:paraId="31F75FC6">
      <w:pPr>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按照实际情况填写，如没有则写“无”</w:t>
      </w:r>
    </w:p>
    <w:p w14:paraId="09D4E2B7">
      <w:pPr>
        <w:numPr>
          <w:ilvl w:val="0"/>
          <w:numId w:val="0"/>
        </w:numPr>
        <w:ind w:leftChars="0"/>
        <w:rPr>
          <w:sz w:val="32"/>
        </w:rPr>
      </w:pPr>
      <w:r>
        <w:rPr>
          <w:rFonts w:hint="eastAsia"/>
          <w:sz w:val="32"/>
          <w:lang w:val="en-US" w:eastAsia="zh-CN"/>
        </w:rPr>
        <w:t>十一、</w:t>
      </w:r>
      <w:r>
        <w:rPr>
          <w:rFonts w:hint="eastAsia"/>
          <w:sz w:val="32"/>
        </w:rPr>
        <w:t>其它有关约定事项</w:t>
      </w:r>
    </w:p>
    <w:p w14:paraId="6C5D2A40">
      <w:pPr>
        <w:spacing w:line="360" w:lineRule="auto"/>
        <w:ind w:right="108"/>
        <w:rPr>
          <w:rFonts w:hint="eastAsia" w:ascii="仿宋_GB2312" w:hAnsi="华文仿宋" w:eastAsia="仿宋_GB2312" w:cs="Times New Roman"/>
          <w:sz w:val="28"/>
          <w:szCs w:val="28"/>
        </w:rPr>
      </w:pPr>
      <w:r>
        <w:rPr>
          <w:rFonts w:hint="eastAsia" w:ascii="仿宋_GB2312" w:hAnsi="华文仿宋" w:eastAsia="仿宋_GB2312" w:cs="Times New Roman"/>
          <w:sz w:val="28"/>
          <w:szCs w:val="28"/>
          <w:lang w:val="en-US" w:eastAsia="zh-CN"/>
        </w:rPr>
        <w:t>1.</w:t>
      </w:r>
      <w:r>
        <w:rPr>
          <w:rFonts w:hint="eastAsia" w:ascii="仿宋_GB2312" w:hAnsi="华文仿宋" w:eastAsia="仿宋_GB2312" w:cs="Times New Roman"/>
          <w:sz w:val="28"/>
          <w:szCs w:val="28"/>
        </w:rPr>
        <w:t>本合同正本一式</w:t>
      </w:r>
      <w:r>
        <w:rPr>
          <w:rFonts w:hint="eastAsia" w:ascii="仿宋_GB2312" w:hAnsi="华文仿宋" w:eastAsia="仿宋_GB2312" w:cs="Times New Roman"/>
          <w:sz w:val="28"/>
          <w:szCs w:val="28"/>
          <w:lang w:val="en-US" w:eastAsia="zh-CN"/>
        </w:rPr>
        <w:t>三</w:t>
      </w:r>
      <w:r>
        <w:rPr>
          <w:rFonts w:hint="eastAsia" w:ascii="仿宋_GB2312" w:hAnsi="华文仿宋" w:eastAsia="仿宋_GB2312" w:cs="Times New Roman"/>
          <w:sz w:val="28"/>
          <w:szCs w:val="28"/>
        </w:rPr>
        <w:t>份，甲方执</w:t>
      </w:r>
      <w:r>
        <w:rPr>
          <w:rFonts w:hint="eastAsia" w:ascii="仿宋_GB2312" w:hAnsi="华文仿宋" w:eastAsia="仿宋_GB2312" w:cs="Times New Roman"/>
          <w:sz w:val="28"/>
          <w:szCs w:val="28"/>
          <w:lang w:val="en-US" w:eastAsia="zh-CN"/>
        </w:rPr>
        <w:t>一</w:t>
      </w:r>
      <w:r>
        <w:rPr>
          <w:rFonts w:hint="eastAsia" w:ascii="仿宋_GB2312" w:hAnsi="华文仿宋" w:eastAsia="仿宋_GB2312" w:cs="Times New Roman"/>
          <w:sz w:val="28"/>
          <w:szCs w:val="28"/>
        </w:rPr>
        <w:t>份、乙方执</w:t>
      </w:r>
      <w:r>
        <w:rPr>
          <w:rFonts w:hint="eastAsia" w:ascii="仿宋_GB2312" w:hAnsi="华文仿宋" w:eastAsia="仿宋_GB2312" w:cs="Times New Roman"/>
          <w:sz w:val="28"/>
          <w:szCs w:val="28"/>
          <w:lang w:val="en-US" w:eastAsia="zh-CN"/>
        </w:rPr>
        <w:t>两</w:t>
      </w:r>
      <w:r>
        <w:rPr>
          <w:rFonts w:hint="eastAsia" w:ascii="仿宋_GB2312" w:hAnsi="华文仿宋" w:eastAsia="仿宋_GB2312" w:cs="Times New Roman"/>
          <w:sz w:val="28"/>
          <w:szCs w:val="28"/>
        </w:rPr>
        <w:t>份，具有同等法律效力。</w:t>
      </w:r>
    </w:p>
    <w:p w14:paraId="7EEE08DE">
      <w:pPr>
        <w:spacing w:line="360" w:lineRule="auto"/>
        <w:ind w:right="108"/>
        <w:rPr>
          <w:rFonts w:hint="eastAsia" w:ascii="仿宋_GB2312" w:hAnsi="华文仿宋" w:eastAsia="仿宋_GB2312" w:cs="Times New Roman"/>
          <w:sz w:val="28"/>
          <w:szCs w:val="28"/>
        </w:rPr>
      </w:pPr>
      <w:r>
        <w:rPr>
          <w:rFonts w:hint="eastAsia" w:ascii="仿宋_GB2312" w:hAnsi="华文仿宋" w:eastAsia="仿宋_GB2312" w:cs="Times New Roman"/>
          <w:sz w:val="28"/>
          <w:szCs w:val="28"/>
          <w:lang w:val="en-US" w:eastAsia="zh-CN"/>
        </w:rPr>
        <w:t>2.</w:t>
      </w:r>
      <w:r>
        <w:rPr>
          <w:rFonts w:hint="eastAsia" w:ascii="仿宋_GB2312" w:hAnsi="华文仿宋" w:eastAsia="仿宋_GB2312" w:cs="Times New Roman"/>
          <w:sz w:val="28"/>
          <w:szCs w:val="28"/>
        </w:rPr>
        <w:t>本合同经双方签字盖章后生效。</w:t>
      </w:r>
    </w:p>
    <w:p w14:paraId="1789646E">
      <w:pPr>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br w:type="page"/>
      </w:r>
    </w:p>
    <w:p w14:paraId="645DFE0E">
      <w:pPr>
        <w:spacing w:line="5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附件4</w:t>
      </w:r>
    </w:p>
    <w:p w14:paraId="7BD94374">
      <w:pPr>
        <w:spacing w:line="560" w:lineRule="exact"/>
        <w:jc w:val="center"/>
        <w:rPr>
          <w:rFonts w:ascii="方正小标宋简体" w:hAnsi="方正小标宋简体" w:eastAsia="方正小标宋简体"/>
          <w:sz w:val="32"/>
        </w:rPr>
      </w:pPr>
      <w:r>
        <w:rPr>
          <w:rFonts w:hint="eastAsia" w:ascii="方正小标宋简体" w:hAnsi="方正小标宋简体" w:eastAsia="方正小标宋简体"/>
          <w:sz w:val="32"/>
        </w:rPr>
        <w:t>安徽国际商务职业学院</w:t>
      </w:r>
      <w:r>
        <w:rPr>
          <w:rFonts w:ascii="方正小标宋简体" w:hAnsi="方正小标宋简体" w:eastAsia="方正小标宋简体"/>
          <w:sz w:val="32"/>
        </w:rPr>
        <w:t>横向项目</w:t>
      </w:r>
      <w:r>
        <w:rPr>
          <w:rFonts w:hint="eastAsia" w:ascii="方正小标宋简体" w:hAnsi="方正小标宋简体" w:eastAsia="方正小标宋简体"/>
          <w:sz w:val="32"/>
        </w:rPr>
        <w:t>立项登记表</w:t>
      </w:r>
    </w:p>
    <w:tbl>
      <w:tblPr>
        <w:tblStyle w:val="3"/>
        <w:tblW w:w="9957" w:type="dxa"/>
        <w:jc w:val="center"/>
        <w:tblLayout w:type="fixed"/>
        <w:tblCellMar>
          <w:top w:w="0" w:type="dxa"/>
          <w:left w:w="108" w:type="dxa"/>
          <w:bottom w:w="0" w:type="dxa"/>
          <w:right w:w="108" w:type="dxa"/>
        </w:tblCellMar>
      </w:tblPr>
      <w:tblGrid>
        <w:gridCol w:w="780"/>
        <w:gridCol w:w="1044"/>
        <w:gridCol w:w="1186"/>
        <w:gridCol w:w="255"/>
        <w:gridCol w:w="785"/>
        <w:gridCol w:w="799"/>
        <w:gridCol w:w="70"/>
        <w:gridCol w:w="571"/>
        <w:gridCol w:w="148"/>
        <w:gridCol w:w="1700"/>
        <w:gridCol w:w="2619"/>
      </w:tblGrid>
      <w:tr w14:paraId="4E8CD014">
        <w:tblPrEx>
          <w:tblCellMar>
            <w:top w:w="0" w:type="dxa"/>
            <w:left w:w="108" w:type="dxa"/>
            <w:bottom w:w="0" w:type="dxa"/>
            <w:right w:w="108" w:type="dxa"/>
          </w:tblCellMar>
        </w:tblPrEx>
        <w:trPr>
          <w:trHeight w:val="398" w:hRule="exact"/>
          <w:jc w:val="center"/>
        </w:trPr>
        <w:tc>
          <w:tcPr>
            <w:tcW w:w="3010" w:type="dxa"/>
            <w:gridSpan w:val="3"/>
            <w:tcBorders>
              <w:top w:val="single" w:color="000000" w:sz="8" w:space="0"/>
              <w:left w:val="single" w:color="000000" w:sz="8" w:space="0"/>
              <w:bottom w:val="single" w:color="000000" w:sz="4" w:space="0"/>
            </w:tcBorders>
            <w:noWrap w:val="0"/>
            <w:vAlign w:val="center"/>
          </w:tcPr>
          <w:p w14:paraId="42CD3531">
            <w:pPr>
              <w:snapToGrid w:val="0"/>
              <w:jc w:val="center"/>
              <w:rPr>
                <w:rFonts w:hint="eastAsia"/>
                <w:b/>
                <w:sz w:val="24"/>
              </w:rPr>
            </w:pPr>
            <w:r>
              <w:rPr>
                <w:b/>
                <w:sz w:val="24"/>
              </w:rPr>
              <w:t>项目名称</w:t>
            </w:r>
          </w:p>
        </w:tc>
        <w:tc>
          <w:tcPr>
            <w:tcW w:w="6947" w:type="dxa"/>
            <w:gridSpan w:val="8"/>
            <w:tcBorders>
              <w:top w:val="single" w:color="000000" w:sz="8" w:space="0"/>
              <w:left w:val="single" w:color="000000" w:sz="4" w:space="0"/>
              <w:bottom w:val="single" w:color="000000" w:sz="4" w:space="0"/>
              <w:right w:val="single" w:color="000000" w:sz="8" w:space="0"/>
            </w:tcBorders>
            <w:noWrap w:val="0"/>
            <w:vAlign w:val="center"/>
          </w:tcPr>
          <w:p w14:paraId="5CF8838F">
            <w:pPr>
              <w:snapToGrid w:val="0"/>
              <w:jc w:val="center"/>
              <w:rPr>
                <w:sz w:val="24"/>
              </w:rPr>
            </w:pPr>
          </w:p>
        </w:tc>
      </w:tr>
      <w:tr w14:paraId="41E49A20">
        <w:tblPrEx>
          <w:tblCellMar>
            <w:top w:w="0" w:type="dxa"/>
            <w:left w:w="108" w:type="dxa"/>
            <w:bottom w:w="0" w:type="dxa"/>
            <w:right w:w="108" w:type="dxa"/>
          </w:tblCellMar>
        </w:tblPrEx>
        <w:trPr>
          <w:trHeight w:val="398" w:hRule="exact"/>
          <w:jc w:val="center"/>
        </w:trPr>
        <w:tc>
          <w:tcPr>
            <w:tcW w:w="3010" w:type="dxa"/>
            <w:gridSpan w:val="3"/>
            <w:tcBorders>
              <w:top w:val="single" w:color="000000" w:sz="8" w:space="0"/>
              <w:left w:val="single" w:color="000000" w:sz="8" w:space="0"/>
              <w:bottom w:val="single" w:color="000000" w:sz="4" w:space="0"/>
            </w:tcBorders>
            <w:noWrap w:val="0"/>
            <w:vAlign w:val="center"/>
          </w:tcPr>
          <w:p w14:paraId="6DF0B210">
            <w:pPr>
              <w:snapToGrid w:val="0"/>
              <w:jc w:val="center"/>
              <w:rPr>
                <w:rFonts w:hint="eastAsia"/>
                <w:b/>
                <w:sz w:val="24"/>
              </w:rPr>
            </w:pPr>
            <w:r>
              <w:rPr>
                <w:b/>
                <w:sz w:val="24"/>
              </w:rPr>
              <w:t>项目编号</w:t>
            </w:r>
          </w:p>
        </w:tc>
        <w:tc>
          <w:tcPr>
            <w:tcW w:w="2480" w:type="dxa"/>
            <w:gridSpan w:val="5"/>
            <w:tcBorders>
              <w:top w:val="single" w:color="000000" w:sz="8" w:space="0"/>
              <w:left w:val="single" w:color="000000" w:sz="4" w:space="0"/>
              <w:bottom w:val="single" w:color="000000" w:sz="4" w:space="0"/>
            </w:tcBorders>
            <w:noWrap w:val="0"/>
            <w:vAlign w:val="center"/>
          </w:tcPr>
          <w:p w14:paraId="11058944">
            <w:pPr>
              <w:snapToGrid w:val="0"/>
              <w:jc w:val="center"/>
              <w:rPr>
                <w:sz w:val="24"/>
              </w:rPr>
            </w:pPr>
          </w:p>
        </w:tc>
        <w:tc>
          <w:tcPr>
            <w:tcW w:w="1848" w:type="dxa"/>
            <w:gridSpan w:val="2"/>
            <w:tcBorders>
              <w:top w:val="single" w:color="000000" w:sz="8" w:space="0"/>
              <w:left w:val="single" w:color="000000" w:sz="4" w:space="0"/>
              <w:bottom w:val="single" w:color="000000" w:sz="4" w:space="0"/>
            </w:tcBorders>
            <w:noWrap w:val="0"/>
            <w:vAlign w:val="center"/>
          </w:tcPr>
          <w:p w14:paraId="2D67DD1E">
            <w:pPr>
              <w:snapToGrid w:val="0"/>
              <w:jc w:val="center"/>
              <w:rPr>
                <w:b/>
                <w:sz w:val="24"/>
              </w:rPr>
            </w:pPr>
            <w:r>
              <w:rPr>
                <w:b/>
                <w:sz w:val="24"/>
              </w:rPr>
              <w:t>项目合同号</w:t>
            </w:r>
          </w:p>
        </w:tc>
        <w:tc>
          <w:tcPr>
            <w:tcW w:w="2619" w:type="dxa"/>
            <w:tcBorders>
              <w:top w:val="single" w:color="000000" w:sz="8" w:space="0"/>
              <w:left w:val="single" w:color="000000" w:sz="4" w:space="0"/>
              <w:bottom w:val="single" w:color="000000" w:sz="4" w:space="0"/>
              <w:right w:val="single" w:color="000000" w:sz="8" w:space="0"/>
            </w:tcBorders>
            <w:noWrap w:val="0"/>
            <w:vAlign w:val="center"/>
          </w:tcPr>
          <w:p w14:paraId="7EC59BDA">
            <w:pPr>
              <w:snapToGrid w:val="0"/>
              <w:jc w:val="center"/>
              <w:rPr>
                <w:sz w:val="24"/>
              </w:rPr>
            </w:pPr>
          </w:p>
        </w:tc>
      </w:tr>
      <w:tr w14:paraId="52144DAE">
        <w:tblPrEx>
          <w:tblCellMar>
            <w:top w:w="0" w:type="dxa"/>
            <w:left w:w="108" w:type="dxa"/>
            <w:bottom w:w="0" w:type="dxa"/>
            <w:right w:w="108" w:type="dxa"/>
          </w:tblCellMar>
        </w:tblPrEx>
        <w:trPr>
          <w:trHeight w:val="327" w:hRule="exact"/>
          <w:jc w:val="center"/>
        </w:trPr>
        <w:tc>
          <w:tcPr>
            <w:tcW w:w="3010" w:type="dxa"/>
            <w:gridSpan w:val="3"/>
            <w:tcBorders>
              <w:top w:val="single" w:color="000000" w:sz="8" w:space="0"/>
              <w:left w:val="single" w:color="000000" w:sz="8" w:space="0"/>
              <w:bottom w:val="single" w:color="000000" w:sz="4" w:space="0"/>
            </w:tcBorders>
            <w:noWrap w:val="0"/>
            <w:vAlign w:val="center"/>
          </w:tcPr>
          <w:p w14:paraId="2E0DCE06">
            <w:pPr>
              <w:snapToGrid w:val="0"/>
              <w:jc w:val="center"/>
              <w:rPr>
                <w:b/>
                <w:sz w:val="24"/>
              </w:rPr>
            </w:pPr>
            <w:r>
              <w:rPr>
                <w:b/>
                <w:color w:val="auto"/>
                <w:sz w:val="24"/>
              </w:rPr>
              <w:t>研究类型</w:t>
            </w:r>
          </w:p>
        </w:tc>
        <w:tc>
          <w:tcPr>
            <w:tcW w:w="2480" w:type="dxa"/>
            <w:gridSpan w:val="5"/>
            <w:tcBorders>
              <w:top w:val="single" w:color="000000" w:sz="8" w:space="0"/>
              <w:left w:val="single" w:color="000000" w:sz="4" w:space="0"/>
              <w:bottom w:val="single" w:color="000000" w:sz="4" w:space="0"/>
            </w:tcBorders>
            <w:noWrap w:val="0"/>
            <w:vAlign w:val="center"/>
          </w:tcPr>
          <w:p w14:paraId="24486BDF">
            <w:pPr>
              <w:snapToGrid w:val="0"/>
              <w:jc w:val="center"/>
              <w:rPr>
                <w:rFonts w:hint="eastAsia"/>
                <w:sz w:val="24"/>
              </w:rPr>
            </w:pPr>
          </w:p>
        </w:tc>
        <w:tc>
          <w:tcPr>
            <w:tcW w:w="1848" w:type="dxa"/>
            <w:gridSpan w:val="2"/>
            <w:tcBorders>
              <w:top w:val="single" w:color="000000" w:sz="8" w:space="0"/>
              <w:left w:val="single" w:color="000000" w:sz="4" w:space="0"/>
              <w:bottom w:val="single" w:color="000000" w:sz="4" w:space="0"/>
            </w:tcBorders>
            <w:noWrap w:val="0"/>
            <w:vAlign w:val="center"/>
          </w:tcPr>
          <w:p w14:paraId="5B6163C8">
            <w:pPr>
              <w:snapToGrid w:val="0"/>
              <w:rPr>
                <w:rFonts w:hint="eastAsia"/>
                <w:b/>
                <w:sz w:val="24"/>
              </w:rPr>
            </w:pPr>
            <w:r>
              <w:rPr>
                <w:rFonts w:hint="eastAsia"/>
                <w:b/>
                <w:sz w:val="24"/>
              </w:rPr>
              <w:t>研究</w:t>
            </w:r>
            <w:r>
              <w:rPr>
                <w:b/>
                <w:sz w:val="24"/>
              </w:rPr>
              <w:t>起止时间</w:t>
            </w:r>
          </w:p>
        </w:tc>
        <w:tc>
          <w:tcPr>
            <w:tcW w:w="2619" w:type="dxa"/>
            <w:tcBorders>
              <w:top w:val="single" w:color="000000" w:sz="8" w:space="0"/>
              <w:left w:val="single" w:color="000000" w:sz="4" w:space="0"/>
              <w:bottom w:val="single" w:color="000000" w:sz="4" w:space="0"/>
              <w:right w:val="single" w:color="000000" w:sz="8" w:space="0"/>
            </w:tcBorders>
            <w:noWrap w:val="0"/>
            <w:vAlign w:val="center"/>
          </w:tcPr>
          <w:p w14:paraId="754ED288">
            <w:pPr>
              <w:snapToGrid w:val="0"/>
              <w:jc w:val="center"/>
              <w:rPr>
                <w:rFonts w:hint="eastAsia"/>
                <w:sz w:val="24"/>
              </w:rPr>
            </w:pPr>
          </w:p>
        </w:tc>
      </w:tr>
      <w:tr w14:paraId="57836E1D">
        <w:tblPrEx>
          <w:tblCellMar>
            <w:top w:w="0" w:type="dxa"/>
            <w:left w:w="108" w:type="dxa"/>
            <w:bottom w:w="0" w:type="dxa"/>
            <w:right w:w="108" w:type="dxa"/>
          </w:tblCellMar>
        </w:tblPrEx>
        <w:trPr>
          <w:trHeight w:val="398" w:hRule="exact"/>
          <w:jc w:val="center"/>
        </w:trPr>
        <w:tc>
          <w:tcPr>
            <w:tcW w:w="3010" w:type="dxa"/>
            <w:gridSpan w:val="3"/>
            <w:tcBorders>
              <w:top w:val="single" w:color="000000" w:sz="8" w:space="0"/>
              <w:left w:val="single" w:color="000000" w:sz="8" w:space="0"/>
              <w:bottom w:val="single" w:color="000000" w:sz="4" w:space="0"/>
            </w:tcBorders>
            <w:noWrap w:val="0"/>
            <w:vAlign w:val="center"/>
          </w:tcPr>
          <w:p w14:paraId="0DBEFCC2">
            <w:pPr>
              <w:snapToGrid w:val="0"/>
              <w:jc w:val="center"/>
              <w:rPr>
                <w:b/>
                <w:sz w:val="24"/>
              </w:rPr>
            </w:pPr>
            <w:r>
              <w:rPr>
                <w:rFonts w:hint="eastAsia"/>
                <w:b/>
                <w:sz w:val="24"/>
              </w:rPr>
              <w:t>项目经费</w:t>
            </w:r>
          </w:p>
        </w:tc>
        <w:tc>
          <w:tcPr>
            <w:tcW w:w="2480" w:type="dxa"/>
            <w:gridSpan w:val="5"/>
            <w:tcBorders>
              <w:top w:val="single" w:color="000000" w:sz="8" w:space="0"/>
              <w:left w:val="single" w:color="000000" w:sz="4" w:space="0"/>
              <w:bottom w:val="single" w:color="000000" w:sz="4" w:space="0"/>
            </w:tcBorders>
            <w:noWrap w:val="0"/>
            <w:vAlign w:val="center"/>
          </w:tcPr>
          <w:p w14:paraId="2BCA0698">
            <w:pPr>
              <w:snapToGrid w:val="0"/>
              <w:jc w:val="center"/>
              <w:rPr>
                <w:rFonts w:hint="eastAsia"/>
                <w:sz w:val="24"/>
              </w:rPr>
            </w:pPr>
          </w:p>
        </w:tc>
        <w:tc>
          <w:tcPr>
            <w:tcW w:w="1848" w:type="dxa"/>
            <w:gridSpan w:val="2"/>
            <w:tcBorders>
              <w:top w:val="single" w:color="000000" w:sz="8" w:space="0"/>
              <w:left w:val="single" w:color="000000" w:sz="4" w:space="0"/>
              <w:bottom w:val="single" w:color="000000" w:sz="4" w:space="0"/>
            </w:tcBorders>
            <w:noWrap w:val="0"/>
            <w:vAlign w:val="center"/>
          </w:tcPr>
          <w:p w14:paraId="55F07A06">
            <w:pPr>
              <w:snapToGrid w:val="0"/>
              <w:jc w:val="center"/>
              <w:rPr>
                <w:rFonts w:hint="eastAsia"/>
                <w:b/>
                <w:sz w:val="24"/>
              </w:rPr>
            </w:pPr>
            <w:r>
              <w:rPr>
                <w:b/>
                <w:sz w:val="24"/>
              </w:rPr>
              <w:t>预期成果</w:t>
            </w:r>
          </w:p>
        </w:tc>
        <w:tc>
          <w:tcPr>
            <w:tcW w:w="2619" w:type="dxa"/>
            <w:tcBorders>
              <w:top w:val="single" w:color="000000" w:sz="8" w:space="0"/>
              <w:left w:val="single" w:color="000000" w:sz="4" w:space="0"/>
              <w:bottom w:val="single" w:color="000000" w:sz="4" w:space="0"/>
              <w:right w:val="single" w:color="000000" w:sz="8" w:space="0"/>
            </w:tcBorders>
            <w:noWrap w:val="0"/>
            <w:vAlign w:val="center"/>
          </w:tcPr>
          <w:p w14:paraId="4A9D02CC">
            <w:pPr>
              <w:snapToGrid w:val="0"/>
              <w:jc w:val="center"/>
              <w:rPr>
                <w:rFonts w:hint="eastAsia"/>
                <w:sz w:val="24"/>
              </w:rPr>
            </w:pPr>
          </w:p>
        </w:tc>
      </w:tr>
      <w:tr w14:paraId="69D6EBEB">
        <w:tblPrEx>
          <w:tblCellMar>
            <w:top w:w="0" w:type="dxa"/>
            <w:left w:w="108" w:type="dxa"/>
            <w:bottom w:w="0" w:type="dxa"/>
            <w:right w:w="108" w:type="dxa"/>
          </w:tblCellMar>
        </w:tblPrEx>
        <w:trPr>
          <w:trHeight w:val="398" w:hRule="exact"/>
          <w:jc w:val="center"/>
        </w:trPr>
        <w:tc>
          <w:tcPr>
            <w:tcW w:w="3010" w:type="dxa"/>
            <w:gridSpan w:val="3"/>
            <w:tcBorders>
              <w:top w:val="single" w:color="000000" w:sz="4" w:space="0"/>
              <w:left w:val="single" w:color="000000" w:sz="8" w:space="0"/>
              <w:bottom w:val="single" w:color="000000" w:sz="4" w:space="0"/>
            </w:tcBorders>
            <w:noWrap w:val="0"/>
            <w:vAlign w:val="center"/>
          </w:tcPr>
          <w:p w14:paraId="0DA3505B">
            <w:pPr>
              <w:snapToGrid w:val="0"/>
              <w:jc w:val="center"/>
              <w:rPr>
                <w:rFonts w:hint="eastAsia"/>
                <w:b/>
                <w:sz w:val="24"/>
              </w:rPr>
            </w:pPr>
            <w:r>
              <w:rPr>
                <w:b/>
                <w:sz w:val="24"/>
              </w:rPr>
              <w:t>委托</w:t>
            </w:r>
            <w:r>
              <w:rPr>
                <w:rFonts w:hint="eastAsia"/>
                <w:b/>
                <w:sz w:val="24"/>
              </w:rPr>
              <w:t>单位</w:t>
            </w:r>
          </w:p>
        </w:tc>
        <w:tc>
          <w:tcPr>
            <w:tcW w:w="6947" w:type="dxa"/>
            <w:gridSpan w:val="8"/>
            <w:tcBorders>
              <w:top w:val="single" w:color="000000" w:sz="4" w:space="0"/>
              <w:left w:val="single" w:color="000000" w:sz="4" w:space="0"/>
              <w:bottom w:val="single" w:color="000000" w:sz="4" w:space="0"/>
              <w:right w:val="single" w:color="000000" w:sz="8" w:space="0"/>
            </w:tcBorders>
            <w:noWrap w:val="0"/>
            <w:vAlign w:val="center"/>
          </w:tcPr>
          <w:p w14:paraId="34313D97">
            <w:pPr>
              <w:snapToGrid w:val="0"/>
              <w:jc w:val="center"/>
              <w:rPr>
                <w:sz w:val="24"/>
              </w:rPr>
            </w:pPr>
          </w:p>
        </w:tc>
      </w:tr>
      <w:tr w14:paraId="5A4D98E2">
        <w:tblPrEx>
          <w:tblCellMar>
            <w:top w:w="0" w:type="dxa"/>
            <w:left w:w="108" w:type="dxa"/>
            <w:bottom w:w="0" w:type="dxa"/>
            <w:right w:w="108" w:type="dxa"/>
          </w:tblCellMar>
        </w:tblPrEx>
        <w:trPr>
          <w:trHeight w:val="398" w:hRule="exact"/>
          <w:jc w:val="center"/>
        </w:trPr>
        <w:tc>
          <w:tcPr>
            <w:tcW w:w="3010" w:type="dxa"/>
            <w:gridSpan w:val="3"/>
            <w:tcBorders>
              <w:top w:val="single" w:color="000000" w:sz="4" w:space="0"/>
              <w:left w:val="single" w:color="000000" w:sz="8" w:space="0"/>
              <w:bottom w:val="single" w:color="000000" w:sz="4" w:space="0"/>
            </w:tcBorders>
            <w:noWrap w:val="0"/>
            <w:vAlign w:val="center"/>
          </w:tcPr>
          <w:p w14:paraId="7E5B2CB6">
            <w:pPr>
              <w:snapToGrid w:val="0"/>
              <w:jc w:val="center"/>
              <w:rPr>
                <w:rFonts w:hint="eastAsia"/>
                <w:b/>
                <w:sz w:val="24"/>
              </w:rPr>
            </w:pPr>
            <w:r>
              <w:rPr>
                <w:rFonts w:hint="eastAsia"/>
                <w:b/>
                <w:sz w:val="24"/>
              </w:rPr>
              <w:t>协作单位</w:t>
            </w:r>
          </w:p>
        </w:tc>
        <w:tc>
          <w:tcPr>
            <w:tcW w:w="6947" w:type="dxa"/>
            <w:gridSpan w:val="8"/>
            <w:tcBorders>
              <w:top w:val="single" w:color="000000" w:sz="4" w:space="0"/>
              <w:left w:val="single" w:color="000000" w:sz="4" w:space="0"/>
              <w:bottom w:val="single" w:color="000000" w:sz="4" w:space="0"/>
              <w:right w:val="single" w:color="000000" w:sz="8" w:space="0"/>
            </w:tcBorders>
            <w:noWrap w:val="0"/>
            <w:vAlign w:val="center"/>
          </w:tcPr>
          <w:p w14:paraId="2D329ECB">
            <w:pPr>
              <w:snapToGrid w:val="0"/>
              <w:jc w:val="center"/>
              <w:rPr>
                <w:rFonts w:hint="eastAsia"/>
                <w:sz w:val="24"/>
              </w:rPr>
            </w:pPr>
          </w:p>
        </w:tc>
      </w:tr>
      <w:tr w14:paraId="6AD0C12F">
        <w:tblPrEx>
          <w:tblCellMar>
            <w:top w:w="0" w:type="dxa"/>
            <w:left w:w="108" w:type="dxa"/>
            <w:bottom w:w="0" w:type="dxa"/>
            <w:right w:w="108" w:type="dxa"/>
          </w:tblCellMar>
        </w:tblPrEx>
        <w:trPr>
          <w:trHeight w:val="398" w:hRule="exact"/>
          <w:jc w:val="center"/>
        </w:trPr>
        <w:tc>
          <w:tcPr>
            <w:tcW w:w="9957" w:type="dxa"/>
            <w:gridSpan w:val="11"/>
            <w:tcBorders>
              <w:top w:val="single" w:color="000000" w:sz="8" w:space="0"/>
              <w:left w:val="single" w:color="000000" w:sz="8" w:space="0"/>
              <w:bottom w:val="single" w:color="000000" w:sz="4" w:space="0"/>
              <w:right w:val="single" w:color="000000" w:sz="8" w:space="0"/>
            </w:tcBorders>
            <w:noWrap w:val="0"/>
            <w:vAlign w:val="top"/>
          </w:tcPr>
          <w:p w14:paraId="5FD67CF9">
            <w:pPr>
              <w:snapToGrid w:val="0"/>
              <w:jc w:val="center"/>
              <w:rPr>
                <w:b/>
                <w:sz w:val="24"/>
              </w:rPr>
            </w:pPr>
            <w:r>
              <w:rPr>
                <w:rFonts w:hint="eastAsia"/>
                <w:b/>
                <w:sz w:val="24"/>
              </w:rPr>
              <w:t>项目组成员（排序第一的为项目负责人）</w:t>
            </w:r>
          </w:p>
        </w:tc>
      </w:tr>
      <w:tr w14:paraId="42C0166A">
        <w:tblPrEx>
          <w:tblCellMar>
            <w:top w:w="0" w:type="dxa"/>
            <w:left w:w="108" w:type="dxa"/>
            <w:bottom w:w="0" w:type="dxa"/>
            <w:right w:w="108" w:type="dxa"/>
          </w:tblCellMar>
        </w:tblPrEx>
        <w:trPr>
          <w:trHeight w:val="398" w:hRule="exact"/>
          <w:jc w:val="center"/>
        </w:trPr>
        <w:tc>
          <w:tcPr>
            <w:tcW w:w="780" w:type="dxa"/>
            <w:tcBorders>
              <w:top w:val="single" w:color="000000" w:sz="4" w:space="0"/>
              <w:left w:val="single" w:color="000000" w:sz="8" w:space="0"/>
              <w:bottom w:val="single" w:color="000000" w:sz="4" w:space="0"/>
            </w:tcBorders>
            <w:noWrap w:val="0"/>
            <w:vAlign w:val="center"/>
          </w:tcPr>
          <w:p w14:paraId="1727EBA2">
            <w:pPr>
              <w:snapToGrid w:val="0"/>
              <w:jc w:val="center"/>
              <w:rPr>
                <w:rFonts w:hint="eastAsia"/>
                <w:sz w:val="24"/>
              </w:rPr>
            </w:pPr>
            <w:r>
              <w:rPr>
                <w:rFonts w:hint="eastAsia"/>
                <w:sz w:val="24"/>
              </w:rPr>
              <w:t>序号</w:t>
            </w:r>
          </w:p>
        </w:tc>
        <w:tc>
          <w:tcPr>
            <w:tcW w:w="1044" w:type="dxa"/>
            <w:tcBorders>
              <w:top w:val="single" w:color="000000" w:sz="4" w:space="0"/>
              <w:left w:val="single" w:color="000000" w:sz="4" w:space="0"/>
              <w:bottom w:val="single" w:color="000000" w:sz="4" w:space="0"/>
            </w:tcBorders>
            <w:noWrap w:val="0"/>
            <w:vAlign w:val="center"/>
          </w:tcPr>
          <w:p w14:paraId="79250F46">
            <w:pPr>
              <w:snapToGrid w:val="0"/>
              <w:jc w:val="center"/>
              <w:rPr>
                <w:sz w:val="24"/>
              </w:rPr>
            </w:pPr>
            <w:r>
              <w:rPr>
                <w:sz w:val="24"/>
              </w:rPr>
              <w:t>姓名</w:t>
            </w:r>
          </w:p>
        </w:tc>
        <w:tc>
          <w:tcPr>
            <w:tcW w:w="1441" w:type="dxa"/>
            <w:gridSpan w:val="2"/>
            <w:tcBorders>
              <w:top w:val="single" w:color="000000" w:sz="4" w:space="0"/>
              <w:left w:val="single" w:color="000000" w:sz="4" w:space="0"/>
              <w:bottom w:val="single" w:color="000000" w:sz="4" w:space="0"/>
            </w:tcBorders>
            <w:noWrap w:val="0"/>
            <w:vAlign w:val="center"/>
          </w:tcPr>
          <w:p w14:paraId="3FD86C62">
            <w:pPr>
              <w:snapToGrid w:val="0"/>
              <w:jc w:val="center"/>
              <w:rPr>
                <w:sz w:val="24"/>
              </w:rPr>
            </w:pPr>
            <w:r>
              <w:rPr>
                <w:sz w:val="24"/>
              </w:rPr>
              <w:t>出生年月</w:t>
            </w:r>
          </w:p>
        </w:tc>
        <w:tc>
          <w:tcPr>
            <w:tcW w:w="785" w:type="dxa"/>
            <w:tcBorders>
              <w:top w:val="single" w:color="000000" w:sz="4" w:space="0"/>
              <w:left w:val="single" w:color="000000" w:sz="4" w:space="0"/>
              <w:bottom w:val="single" w:color="000000" w:sz="4" w:space="0"/>
            </w:tcBorders>
            <w:noWrap w:val="0"/>
            <w:vAlign w:val="center"/>
          </w:tcPr>
          <w:p w14:paraId="4F4DACD5">
            <w:pPr>
              <w:snapToGrid w:val="0"/>
              <w:jc w:val="center"/>
              <w:rPr>
                <w:rFonts w:hint="eastAsia"/>
                <w:sz w:val="24"/>
              </w:rPr>
            </w:pPr>
            <w:r>
              <w:rPr>
                <w:rFonts w:hint="eastAsia"/>
                <w:sz w:val="24"/>
              </w:rPr>
              <w:t>学历</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C013662">
            <w:pPr>
              <w:snapToGrid w:val="0"/>
              <w:jc w:val="center"/>
              <w:rPr>
                <w:rFonts w:hint="eastAsia"/>
                <w:sz w:val="24"/>
              </w:rPr>
            </w:pPr>
            <w:r>
              <w:rPr>
                <w:rFonts w:hint="eastAsia"/>
                <w:sz w:val="24"/>
              </w:rPr>
              <w:t>学位</w:t>
            </w:r>
          </w:p>
        </w:tc>
        <w:tc>
          <w:tcPr>
            <w:tcW w:w="789" w:type="dxa"/>
            <w:gridSpan w:val="3"/>
            <w:tcBorders>
              <w:top w:val="single" w:color="000000" w:sz="4" w:space="0"/>
              <w:left w:val="single" w:color="000000" w:sz="4" w:space="0"/>
              <w:bottom w:val="single" w:color="000000" w:sz="4" w:space="0"/>
            </w:tcBorders>
            <w:noWrap w:val="0"/>
            <w:vAlign w:val="center"/>
          </w:tcPr>
          <w:p w14:paraId="4F52EE43">
            <w:pPr>
              <w:snapToGrid w:val="0"/>
              <w:jc w:val="center"/>
              <w:rPr>
                <w:rFonts w:hint="eastAsia"/>
                <w:sz w:val="24"/>
              </w:rPr>
            </w:pPr>
            <w:r>
              <w:rPr>
                <w:sz w:val="24"/>
              </w:rPr>
              <w:t>职称</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4D40D2AA">
            <w:pPr>
              <w:snapToGrid w:val="0"/>
              <w:jc w:val="center"/>
              <w:rPr>
                <w:sz w:val="24"/>
              </w:rPr>
            </w:pPr>
            <w:r>
              <w:rPr>
                <w:rFonts w:hint="eastAsia"/>
                <w:sz w:val="24"/>
              </w:rPr>
              <w:t>主要职责</w:t>
            </w:r>
          </w:p>
        </w:tc>
        <w:tc>
          <w:tcPr>
            <w:tcW w:w="2619" w:type="dxa"/>
            <w:tcBorders>
              <w:top w:val="single" w:color="000000" w:sz="4" w:space="0"/>
              <w:left w:val="single" w:color="000000" w:sz="4" w:space="0"/>
              <w:bottom w:val="single" w:color="000000" w:sz="4" w:space="0"/>
              <w:right w:val="single" w:color="000000" w:sz="8" w:space="0"/>
            </w:tcBorders>
            <w:noWrap w:val="0"/>
            <w:vAlign w:val="center"/>
          </w:tcPr>
          <w:p w14:paraId="4AC96490">
            <w:pPr>
              <w:snapToGrid w:val="0"/>
              <w:jc w:val="center"/>
              <w:rPr>
                <w:sz w:val="24"/>
              </w:rPr>
            </w:pPr>
            <w:r>
              <w:rPr>
                <w:sz w:val="24"/>
              </w:rPr>
              <w:t>所在单位</w:t>
            </w:r>
          </w:p>
        </w:tc>
      </w:tr>
      <w:tr w14:paraId="665960A3">
        <w:tblPrEx>
          <w:tblCellMar>
            <w:top w:w="0" w:type="dxa"/>
            <w:left w:w="108" w:type="dxa"/>
            <w:bottom w:w="0" w:type="dxa"/>
            <w:right w:w="108" w:type="dxa"/>
          </w:tblCellMar>
        </w:tblPrEx>
        <w:trPr>
          <w:cantSplit/>
          <w:trHeight w:val="296" w:hRule="atLeast"/>
          <w:jc w:val="center"/>
        </w:trPr>
        <w:tc>
          <w:tcPr>
            <w:tcW w:w="780" w:type="dxa"/>
            <w:tcBorders>
              <w:top w:val="single" w:color="000000" w:sz="4" w:space="0"/>
              <w:left w:val="single" w:color="000000" w:sz="8" w:space="0"/>
              <w:bottom w:val="single" w:color="000000" w:sz="4" w:space="0"/>
            </w:tcBorders>
            <w:noWrap w:val="0"/>
            <w:vAlign w:val="center"/>
          </w:tcPr>
          <w:p w14:paraId="6E215764">
            <w:pPr>
              <w:snapToGrid w:val="0"/>
              <w:jc w:val="center"/>
              <w:rPr>
                <w:sz w:val="24"/>
              </w:rPr>
            </w:pPr>
          </w:p>
        </w:tc>
        <w:tc>
          <w:tcPr>
            <w:tcW w:w="1044" w:type="dxa"/>
            <w:tcBorders>
              <w:top w:val="single" w:color="000000" w:sz="4" w:space="0"/>
              <w:left w:val="single" w:color="000000" w:sz="4" w:space="0"/>
              <w:bottom w:val="single" w:color="000000" w:sz="4" w:space="0"/>
            </w:tcBorders>
            <w:noWrap w:val="0"/>
            <w:vAlign w:val="center"/>
          </w:tcPr>
          <w:p w14:paraId="2341178B">
            <w:pPr>
              <w:snapToGrid w:val="0"/>
              <w:jc w:val="center"/>
              <w:rPr>
                <w:sz w:val="24"/>
              </w:rPr>
            </w:pPr>
          </w:p>
        </w:tc>
        <w:tc>
          <w:tcPr>
            <w:tcW w:w="1441" w:type="dxa"/>
            <w:gridSpan w:val="2"/>
            <w:tcBorders>
              <w:top w:val="single" w:color="000000" w:sz="4" w:space="0"/>
              <w:left w:val="single" w:color="000000" w:sz="4" w:space="0"/>
              <w:bottom w:val="single" w:color="000000" w:sz="4" w:space="0"/>
            </w:tcBorders>
            <w:noWrap w:val="0"/>
            <w:vAlign w:val="center"/>
          </w:tcPr>
          <w:p w14:paraId="30BEE724">
            <w:pPr>
              <w:snapToGrid w:val="0"/>
              <w:jc w:val="center"/>
              <w:rPr>
                <w:sz w:val="24"/>
              </w:rPr>
            </w:pPr>
          </w:p>
        </w:tc>
        <w:tc>
          <w:tcPr>
            <w:tcW w:w="785" w:type="dxa"/>
            <w:tcBorders>
              <w:top w:val="single" w:color="000000" w:sz="4" w:space="0"/>
              <w:left w:val="single" w:color="000000" w:sz="4" w:space="0"/>
              <w:bottom w:val="single" w:color="000000" w:sz="4" w:space="0"/>
            </w:tcBorders>
            <w:noWrap w:val="0"/>
            <w:vAlign w:val="center"/>
          </w:tcPr>
          <w:p w14:paraId="64599FB8">
            <w:pPr>
              <w:snapToGrid w:val="0"/>
              <w:jc w:val="center"/>
              <w:rPr>
                <w:sz w:val="24"/>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094E326">
            <w:pPr>
              <w:snapToGrid w:val="0"/>
              <w:jc w:val="center"/>
              <w:rPr>
                <w:sz w:val="24"/>
              </w:rPr>
            </w:pPr>
          </w:p>
        </w:tc>
        <w:tc>
          <w:tcPr>
            <w:tcW w:w="789" w:type="dxa"/>
            <w:gridSpan w:val="3"/>
            <w:tcBorders>
              <w:top w:val="single" w:color="000000" w:sz="4" w:space="0"/>
              <w:left w:val="single" w:color="000000" w:sz="4" w:space="0"/>
              <w:bottom w:val="single" w:color="000000" w:sz="4" w:space="0"/>
            </w:tcBorders>
            <w:noWrap w:val="0"/>
            <w:vAlign w:val="center"/>
          </w:tcPr>
          <w:p w14:paraId="2CAD31F1">
            <w:pPr>
              <w:snapToGrid w:val="0"/>
              <w:jc w:val="center"/>
              <w:rPr>
                <w:sz w:val="24"/>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65770DF4">
            <w:pPr>
              <w:snapToGrid w:val="0"/>
              <w:jc w:val="center"/>
              <w:rPr>
                <w:sz w:val="24"/>
              </w:rPr>
            </w:pPr>
          </w:p>
        </w:tc>
        <w:tc>
          <w:tcPr>
            <w:tcW w:w="2619" w:type="dxa"/>
            <w:tcBorders>
              <w:top w:val="single" w:color="000000" w:sz="4" w:space="0"/>
              <w:left w:val="single" w:color="000000" w:sz="4" w:space="0"/>
              <w:bottom w:val="single" w:color="000000" w:sz="4" w:space="0"/>
              <w:right w:val="single" w:color="000000" w:sz="8" w:space="0"/>
            </w:tcBorders>
            <w:noWrap w:val="0"/>
            <w:vAlign w:val="center"/>
          </w:tcPr>
          <w:p w14:paraId="741AA854">
            <w:pPr>
              <w:snapToGrid w:val="0"/>
              <w:jc w:val="center"/>
              <w:rPr>
                <w:sz w:val="24"/>
              </w:rPr>
            </w:pPr>
          </w:p>
        </w:tc>
      </w:tr>
      <w:tr w14:paraId="1418EAEA">
        <w:trPr>
          <w:cantSplit/>
          <w:trHeight w:val="296" w:hRule="atLeast"/>
          <w:jc w:val="center"/>
        </w:trPr>
        <w:tc>
          <w:tcPr>
            <w:tcW w:w="780" w:type="dxa"/>
            <w:tcBorders>
              <w:top w:val="single" w:color="000000" w:sz="4" w:space="0"/>
              <w:left w:val="single" w:color="000000" w:sz="8" w:space="0"/>
              <w:bottom w:val="single" w:color="000000" w:sz="4" w:space="0"/>
            </w:tcBorders>
            <w:noWrap w:val="0"/>
            <w:vAlign w:val="center"/>
          </w:tcPr>
          <w:p w14:paraId="1C50FD8B">
            <w:pPr>
              <w:snapToGrid w:val="0"/>
              <w:jc w:val="center"/>
              <w:rPr>
                <w:sz w:val="24"/>
              </w:rPr>
            </w:pPr>
          </w:p>
        </w:tc>
        <w:tc>
          <w:tcPr>
            <w:tcW w:w="1044" w:type="dxa"/>
            <w:tcBorders>
              <w:top w:val="single" w:color="000000" w:sz="4" w:space="0"/>
              <w:left w:val="single" w:color="000000" w:sz="4" w:space="0"/>
              <w:bottom w:val="single" w:color="000000" w:sz="4" w:space="0"/>
            </w:tcBorders>
            <w:noWrap w:val="0"/>
            <w:vAlign w:val="center"/>
          </w:tcPr>
          <w:p w14:paraId="3074F847">
            <w:pPr>
              <w:snapToGrid w:val="0"/>
              <w:jc w:val="center"/>
              <w:rPr>
                <w:sz w:val="24"/>
              </w:rPr>
            </w:pPr>
          </w:p>
        </w:tc>
        <w:tc>
          <w:tcPr>
            <w:tcW w:w="1441" w:type="dxa"/>
            <w:gridSpan w:val="2"/>
            <w:tcBorders>
              <w:top w:val="single" w:color="000000" w:sz="4" w:space="0"/>
              <w:left w:val="single" w:color="000000" w:sz="4" w:space="0"/>
              <w:bottom w:val="single" w:color="000000" w:sz="4" w:space="0"/>
            </w:tcBorders>
            <w:noWrap w:val="0"/>
            <w:vAlign w:val="center"/>
          </w:tcPr>
          <w:p w14:paraId="1BE0CDE8">
            <w:pPr>
              <w:snapToGrid w:val="0"/>
              <w:jc w:val="center"/>
              <w:rPr>
                <w:sz w:val="24"/>
              </w:rPr>
            </w:pPr>
          </w:p>
        </w:tc>
        <w:tc>
          <w:tcPr>
            <w:tcW w:w="785" w:type="dxa"/>
            <w:tcBorders>
              <w:top w:val="single" w:color="000000" w:sz="4" w:space="0"/>
              <w:left w:val="single" w:color="000000" w:sz="4" w:space="0"/>
              <w:bottom w:val="single" w:color="000000" w:sz="4" w:space="0"/>
            </w:tcBorders>
            <w:noWrap w:val="0"/>
            <w:vAlign w:val="center"/>
          </w:tcPr>
          <w:p w14:paraId="211348D6">
            <w:pPr>
              <w:snapToGrid w:val="0"/>
              <w:jc w:val="center"/>
              <w:rPr>
                <w:sz w:val="24"/>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EAF4018">
            <w:pPr>
              <w:snapToGrid w:val="0"/>
              <w:jc w:val="center"/>
              <w:rPr>
                <w:sz w:val="24"/>
              </w:rPr>
            </w:pPr>
          </w:p>
        </w:tc>
        <w:tc>
          <w:tcPr>
            <w:tcW w:w="789" w:type="dxa"/>
            <w:gridSpan w:val="3"/>
            <w:tcBorders>
              <w:top w:val="single" w:color="000000" w:sz="4" w:space="0"/>
              <w:left w:val="single" w:color="000000" w:sz="4" w:space="0"/>
              <w:bottom w:val="single" w:color="000000" w:sz="4" w:space="0"/>
            </w:tcBorders>
            <w:noWrap w:val="0"/>
            <w:vAlign w:val="center"/>
          </w:tcPr>
          <w:p w14:paraId="0B58FE07">
            <w:pPr>
              <w:snapToGrid w:val="0"/>
              <w:jc w:val="center"/>
              <w:rPr>
                <w:sz w:val="24"/>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6A7E4CF0">
            <w:pPr>
              <w:snapToGrid w:val="0"/>
              <w:jc w:val="center"/>
              <w:rPr>
                <w:sz w:val="24"/>
              </w:rPr>
            </w:pPr>
          </w:p>
        </w:tc>
        <w:tc>
          <w:tcPr>
            <w:tcW w:w="2619" w:type="dxa"/>
            <w:tcBorders>
              <w:top w:val="single" w:color="000000" w:sz="4" w:space="0"/>
              <w:left w:val="single" w:color="000000" w:sz="4" w:space="0"/>
              <w:bottom w:val="single" w:color="000000" w:sz="4" w:space="0"/>
              <w:right w:val="single" w:color="000000" w:sz="8" w:space="0"/>
            </w:tcBorders>
            <w:noWrap w:val="0"/>
            <w:vAlign w:val="center"/>
          </w:tcPr>
          <w:p w14:paraId="5D404774">
            <w:pPr>
              <w:snapToGrid w:val="0"/>
              <w:jc w:val="center"/>
              <w:rPr>
                <w:sz w:val="24"/>
              </w:rPr>
            </w:pPr>
          </w:p>
        </w:tc>
      </w:tr>
      <w:tr w14:paraId="0030DBC7">
        <w:tblPrEx>
          <w:tblCellMar>
            <w:top w:w="0" w:type="dxa"/>
            <w:left w:w="108" w:type="dxa"/>
            <w:bottom w:w="0" w:type="dxa"/>
            <w:right w:w="108" w:type="dxa"/>
          </w:tblCellMar>
        </w:tblPrEx>
        <w:trPr>
          <w:cantSplit/>
          <w:trHeight w:val="296" w:hRule="atLeast"/>
          <w:jc w:val="center"/>
        </w:trPr>
        <w:tc>
          <w:tcPr>
            <w:tcW w:w="780" w:type="dxa"/>
            <w:tcBorders>
              <w:top w:val="single" w:color="000000" w:sz="4" w:space="0"/>
              <w:left w:val="single" w:color="000000" w:sz="8" w:space="0"/>
              <w:bottom w:val="single" w:color="000000" w:sz="4" w:space="0"/>
            </w:tcBorders>
            <w:noWrap w:val="0"/>
            <w:vAlign w:val="center"/>
          </w:tcPr>
          <w:p w14:paraId="77E7EABF">
            <w:pPr>
              <w:snapToGrid w:val="0"/>
              <w:jc w:val="center"/>
              <w:rPr>
                <w:sz w:val="24"/>
              </w:rPr>
            </w:pPr>
          </w:p>
        </w:tc>
        <w:tc>
          <w:tcPr>
            <w:tcW w:w="1044" w:type="dxa"/>
            <w:tcBorders>
              <w:top w:val="single" w:color="000000" w:sz="4" w:space="0"/>
              <w:left w:val="single" w:color="000000" w:sz="4" w:space="0"/>
              <w:bottom w:val="single" w:color="000000" w:sz="4" w:space="0"/>
            </w:tcBorders>
            <w:noWrap w:val="0"/>
            <w:vAlign w:val="center"/>
          </w:tcPr>
          <w:p w14:paraId="7DC2EFBC">
            <w:pPr>
              <w:snapToGrid w:val="0"/>
              <w:jc w:val="center"/>
              <w:rPr>
                <w:sz w:val="24"/>
              </w:rPr>
            </w:pPr>
          </w:p>
        </w:tc>
        <w:tc>
          <w:tcPr>
            <w:tcW w:w="1441" w:type="dxa"/>
            <w:gridSpan w:val="2"/>
            <w:tcBorders>
              <w:top w:val="single" w:color="000000" w:sz="4" w:space="0"/>
              <w:left w:val="single" w:color="000000" w:sz="4" w:space="0"/>
              <w:bottom w:val="single" w:color="000000" w:sz="4" w:space="0"/>
            </w:tcBorders>
            <w:noWrap w:val="0"/>
            <w:vAlign w:val="center"/>
          </w:tcPr>
          <w:p w14:paraId="47248AA9">
            <w:pPr>
              <w:snapToGrid w:val="0"/>
              <w:jc w:val="center"/>
              <w:rPr>
                <w:sz w:val="24"/>
              </w:rPr>
            </w:pPr>
          </w:p>
        </w:tc>
        <w:tc>
          <w:tcPr>
            <w:tcW w:w="785" w:type="dxa"/>
            <w:tcBorders>
              <w:top w:val="single" w:color="000000" w:sz="4" w:space="0"/>
              <w:left w:val="single" w:color="000000" w:sz="4" w:space="0"/>
              <w:bottom w:val="single" w:color="000000" w:sz="4" w:space="0"/>
            </w:tcBorders>
            <w:noWrap w:val="0"/>
            <w:vAlign w:val="center"/>
          </w:tcPr>
          <w:p w14:paraId="7C7A7804">
            <w:pPr>
              <w:snapToGrid w:val="0"/>
              <w:jc w:val="center"/>
              <w:rPr>
                <w:sz w:val="24"/>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9C73AE1">
            <w:pPr>
              <w:snapToGrid w:val="0"/>
              <w:jc w:val="center"/>
              <w:rPr>
                <w:sz w:val="24"/>
              </w:rPr>
            </w:pPr>
          </w:p>
        </w:tc>
        <w:tc>
          <w:tcPr>
            <w:tcW w:w="789" w:type="dxa"/>
            <w:gridSpan w:val="3"/>
            <w:tcBorders>
              <w:top w:val="single" w:color="000000" w:sz="4" w:space="0"/>
              <w:left w:val="single" w:color="000000" w:sz="4" w:space="0"/>
              <w:bottom w:val="single" w:color="000000" w:sz="4" w:space="0"/>
            </w:tcBorders>
            <w:noWrap w:val="0"/>
            <w:vAlign w:val="center"/>
          </w:tcPr>
          <w:p w14:paraId="12A3BB12">
            <w:pPr>
              <w:snapToGrid w:val="0"/>
              <w:jc w:val="center"/>
              <w:rPr>
                <w:sz w:val="24"/>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21AA199C">
            <w:pPr>
              <w:snapToGrid w:val="0"/>
              <w:jc w:val="center"/>
              <w:rPr>
                <w:sz w:val="24"/>
              </w:rPr>
            </w:pPr>
          </w:p>
        </w:tc>
        <w:tc>
          <w:tcPr>
            <w:tcW w:w="2619" w:type="dxa"/>
            <w:tcBorders>
              <w:top w:val="single" w:color="000000" w:sz="4" w:space="0"/>
              <w:left w:val="single" w:color="000000" w:sz="4" w:space="0"/>
              <w:bottom w:val="single" w:color="000000" w:sz="4" w:space="0"/>
              <w:right w:val="single" w:color="000000" w:sz="8" w:space="0"/>
            </w:tcBorders>
            <w:noWrap w:val="0"/>
            <w:vAlign w:val="center"/>
          </w:tcPr>
          <w:p w14:paraId="5170D503">
            <w:pPr>
              <w:snapToGrid w:val="0"/>
              <w:jc w:val="center"/>
              <w:rPr>
                <w:sz w:val="24"/>
              </w:rPr>
            </w:pPr>
          </w:p>
        </w:tc>
      </w:tr>
      <w:tr w14:paraId="5B6CC65F">
        <w:tblPrEx>
          <w:tblCellMar>
            <w:top w:w="0" w:type="dxa"/>
            <w:left w:w="108" w:type="dxa"/>
            <w:bottom w:w="0" w:type="dxa"/>
            <w:right w:w="108" w:type="dxa"/>
          </w:tblCellMar>
        </w:tblPrEx>
        <w:trPr>
          <w:cantSplit/>
          <w:trHeight w:val="262" w:hRule="atLeast"/>
          <w:jc w:val="center"/>
        </w:trPr>
        <w:tc>
          <w:tcPr>
            <w:tcW w:w="780" w:type="dxa"/>
            <w:tcBorders>
              <w:top w:val="single" w:color="000000" w:sz="4" w:space="0"/>
              <w:left w:val="single" w:color="000000" w:sz="8" w:space="0"/>
              <w:bottom w:val="single" w:color="000000" w:sz="4" w:space="0"/>
            </w:tcBorders>
            <w:noWrap w:val="0"/>
            <w:vAlign w:val="center"/>
          </w:tcPr>
          <w:p w14:paraId="63716A63">
            <w:pPr>
              <w:snapToGrid w:val="0"/>
              <w:jc w:val="center"/>
              <w:rPr>
                <w:sz w:val="24"/>
              </w:rPr>
            </w:pPr>
          </w:p>
        </w:tc>
        <w:tc>
          <w:tcPr>
            <w:tcW w:w="1044" w:type="dxa"/>
            <w:tcBorders>
              <w:top w:val="single" w:color="000000" w:sz="4" w:space="0"/>
              <w:left w:val="single" w:color="000000" w:sz="4" w:space="0"/>
              <w:bottom w:val="single" w:color="000000" w:sz="4" w:space="0"/>
            </w:tcBorders>
            <w:noWrap w:val="0"/>
            <w:vAlign w:val="center"/>
          </w:tcPr>
          <w:p w14:paraId="5ECCC054">
            <w:pPr>
              <w:snapToGrid w:val="0"/>
              <w:jc w:val="center"/>
              <w:rPr>
                <w:sz w:val="24"/>
              </w:rPr>
            </w:pPr>
          </w:p>
        </w:tc>
        <w:tc>
          <w:tcPr>
            <w:tcW w:w="1441" w:type="dxa"/>
            <w:gridSpan w:val="2"/>
            <w:tcBorders>
              <w:top w:val="single" w:color="000000" w:sz="4" w:space="0"/>
              <w:left w:val="single" w:color="000000" w:sz="4" w:space="0"/>
              <w:bottom w:val="single" w:color="000000" w:sz="4" w:space="0"/>
            </w:tcBorders>
            <w:noWrap w:val="0"/>
            <w:vAlign w:val="center"/>
          </w:tcPr>
          <w:p w14:paraId="2E4EB3F0">
            <w:pPr>
              <w:snapToGrid w:val="0"/>
              <w:jc w:val="center"/>
              <w:rPr>
                <w:sz w:val="24"/>
              </w:rPr>
            </w:pPr>
          </w:p>
        </w:tc>
        <w:tc>
          <w:tcPr>
            <w:tcW w:w="785" w:type="dxa"/>
            <w:tcBorders>
              <w:top w:val="single" w:color="000000" w:sz="4" w:space="0"/>
              <w:left w:val="single" w:color="000000" w:sz="4" w:space="0"/>
              <w:bottom w:val="single" w:color="000000" w:sz="4" w:space="0"/>
            </w:tcBorders>
            <w:noWrap w:val="0"/>
            <w:vAlign w:val="center"/>
          </w:tcPr>
          <w:p w14:paraId="5AC34114">
            <w:pPr>
              <w:snapToGrid w:val="0"/>
              <w:jc w:val="center"/>
              <w:rPr>
                <w:sz w:val="24"/>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E118F15">
            <w:pPr>
              <w:snapToGrid w:val="0"/>
              <w:jc w:val="center"/>
              <w:rPr>
                <w:sz w:val="24"/>
              </w:rPr>
            </w:pPr>
          </w:p>
        </w:tc>
        <w:tc>
          <w:tcPr>
            <w:tcW w:w="789" w:type="dxa"/>
            <w:gridSpan w:val="3"/>
            <w:tcBorders>
              <w:top w:val="single" w:color="000000" w:sz="4" w:space="0"/>
              <w:left w:val="single" w:color="000000" w:sz="4" w:space="0"/>
              <w:bottom w:val="single" w:color="000000" w:sz="4" w:space="0"/>
            </w:tcBorders>
            <w:noWrap w:val="0"/>
            <w:vAlign w:val="center"/>
          </w:tcPr>
          <w:p w14:paraId="215BE43E">
            <w:pPr>
              <w:snapToGrid w:val="0"/>
              <w:jc w:val="center"/>
              <w:rPr>
                <w:sz w:val="24"/>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06783207">
            <w:pPr>
              <w:snapToGrid w:val="0"/>
              <w:jc w:val="center"/>
              <w:rPr>
                <w:sz w:val="24"/>
              </w:rPr>
            </w:pPr>
          </w:p>
        </w:tc>
        <w:tc>
          <w:tcPr>
            <w:tcW w:w="2619" w:type="dxa"/>
            <w:tcBorders>
              <w:top w:val="single" w:color="000000" w:sz="4" w:space="0"/>
              <w:left w:val="single" w:color="000000" w:sz="4" w:space="0"/>
              <w:bottom w:val="single" w:color="000000" w:sz="4" w:space="0"/>
              <w:right w:val="single" w:color="000000" w:sz="8" w:space="0"/>
            </w:tcBorders>
            <w:noWrap w:val="0"/>
            <w:vAlign w:val="center"/>
          </w:tcPr>
          <w:p w14:paraId="495147C6">
            <w:pPr>
              <w:snapToGrid w:val="0"/>
              <w:jc w:val="center"/>
              <w:rPr>
                <w:sz w:val="24"/>
              </w:rPr>
            </w:pPr>
          </w:p>
        </w:tc>
      </w:tr>
      <w:tr w14:paraId="1683A57C">
        <w:tblPrEx>
          <w:tblCellMar>
            <w:top w:w="0" w:type="dxa"/>
            <w:left w:w="108" w:type="dxa"/>
            <w:bottom w:w="0" w:type="dxa"/>
            <w:right w:w="108" w:type="dxa"/>
          </w:tblCellMar>
        </w:tblPrEx>
        <w:trPr>
          <w:cantSplit/>
          <w:trHeight w:val="578" w:hRule="atLeast"/>
          <w:jc w:val="center"/>
        </w:trPr>
        <w:tc>
          <w:tcPr>
            <w:tcW w:w="9957" w:type="dxa"/>
            <w:gridSpan w:val="11"/>
            <w:tcBorders>
              <w:top w:val="single" w:color="000000" w:sz="4" w:space="0"/>
              <w:left w:val="single" w:color="000000" w:sz="8" w:space="0"/>
              <w:bottom w:val="single" w:color="000000" w:sz="4" w:space="0"/>
              <w:right w:val="single" w:color="000000" w:sz="8" w:space="0"/>
            </w:tcBorders>
            <w:noWrap w:val="0"/>
            <w:vAlign w:val="center"/>
          </w:tcPr>
          <w:p w14:paraId="32F982E7">
            <w:pPr>
              <w:snapToGrid w:val="0"/>
              <w:jc w:val="center"/>
              <w:rPr>
                <w:b/>
                <w:sz w:val="24"/>
              </w:rPr>
            </w:pPr>
            <w:r>
              <w:rPr>
                <w:b/>
                <w:sz w:val="24"/>
              </w:rPr>
              <w:t>经费</w:t>
            </w:r>
            <w:r>
              <w:rPr>
                <w:rFonts w:hint="eastAsia"/>
                <w:b/>
                <w:sz w:val="24"/>
              </w:rPr>
              <w:t>使用</w:t>
            </w:r>
            <w:r>
              <w:rPr>
                <w:b/>
                <w:sz w:val="24"/>
              </w:rPr>
              <w:t>预算</w:t>
            </w:r>
          </w:p>
        </w:tc>
      </w:tr>
      <w:tr w14:paraId="117D062B">
        <w:tblPrEx>
          <w:tblCellMar>
            <w:top w:w="0" w:type="dxa"/>
            <w:left w:w="108" w:type="dxa"/>
            <w:bottom w:w="0" w:type="dxa"/>
            <w:right w:w="108" w:type="dxa"/>
          </w:tblCellMar>
        </w:tblPrEx>
        <w:trPr>
          <w:trHeight w:val="391" w:hRule="atLeast"/>
          <w:jc w:val="center"/>
        </w:trPr>
        <w:tc>
          <w:tcPr>
            <w:tcW w:w="780" w:type="dxa"/>
            <w:tcBorders>
              <w:top w:val="single" w:color="000000" w:sz="8" w:space="0"/>
              <w:left w:val="single" w:color="000000" w:sz="8" w:space="0"/>
              <w:bottom w:val="single" w:color="000000" w:sz="8" w:space="0"/>
              <w:right w:val="single" w:color="000000" w:sz="4" w:space="0"/>
            </w:tcBorders>
            <w:noWrap w:val="0"/>
            <w:vAlign w:val="center"/>
          </w:tcPr>
          <w:p w14:paraId="0E65C84B">
            <w:pPr>
              <w:snapToGrid w:val="0"/>
              <w:jc w:val="center"/>
              <w:rPr>
                <w:sz w:val="24"/>
              </w:rPr>
            </w:pPr>
            <w:r>
              <w:rPr>
                <w:rFonts w:hint="eastAsia"/>
                <w:sz w:val="24"/>
              </w:rPr>
              <w:t>序号</w:t>
            </w:r>
          </w:p>
        </w:tc>
        <w:tc>
          <w:tcPr>
            <w:tcW w:w="2485" w:type="dxa"/>
            <w:gridSpan w:val="3"/>
            <w:tcBorders>
              <w:top w:val="single" w:color="000000" w:sz="8" w:space="0"/>
              <w:left w:val="single" w:color="000000" w:sz="4" w:space="0"/>
              <w:bottom w:val="single" w:color="000000" w:sz="8" w:space="0"/>
            </w:tcBorders>
            <w:noWrap w:val="0"/>
            <w:vAlign w:val="center"/>
          </w:tcPr>
          <w:p w14:paraId="677EEAFD">
            <w:pPr>
              <w:snapToGrid w:val="0"/>
              <w:jc w:val="center"/>
              <w:rPr>
                <w:sz w:val="24"/>
              </w:rPr>
            </w:pPr>
            <w:r>
              <w:rPr>
                <w:sz w:val="24"/>
              </w:rPr>
              <w:t>计划开支项目</w:t>
            </w:r>
          </w:p>
        </w:tc>
        <w:tc>
          <w:tcPr>
            <w:tcW w:w="1584" w:type="dxa"/>
            <w:gridSpan w:val="2"/>
            <w:tcBorders>
              <w:top w:val="single" w:color="000000" w:sz="8" w:space="0"/>
              <w:left w:val="single" w:color="000000" w:sz="4" w:space="0"/>
              <w:bottom w:val="single" w:color="000000" w:sz="8" w:space="0"/>
              <w:right w:val="single" w:color="auto" w:sz="4" w:space="0"/>
            </w:tcBorders>
            <w:noWrap w:val="0"/>
            <w:vAlign w:val="center"/>
          </w:tcPr>
          <w:p w14:paraId="10925294">
            <w:pPr>
              <w:snapToGrid w:val="0"/>
              <w:jc w:val="center"/>
              <w:rPr>
                <w:sz w:val="24"/>
              </w:rPr>
            </w:pPr>
            <w:r>
              <w:rPr>
                <w:sz w:val="24"/>
              </w:rPr>
              <w:t>金额（元）</w:t>
            </w:r>
          </w:p>
        </w:tc>
        <w:tc>
          <w:tcPr>
            <w:tcW w:w="2489" w:type="dxa"/>
            <w:gridSpan w:val="4"/>
            <w:tcBorders>
              <w:top w:val="single" w:color="000000" w:sz="8" w:space="0"/>
              <w:left w:val="single" w:color="auto" w:sz="4" w:space="0"/>
              <w:bottom w:val="single" w:color="000000" w:sz="8" w:space="0"/>
            </w:tcBorders>
            <w:noWrap w:val="0"/>
            <w:vAlign w:val="center"/>
          </w:tcPr>
          <w:p w14:paraId="7AB95573">
            <w:pPr>
              <w:snapToGrid w:val="0"/>
              <w:jc w:val="center"/>
              <w:rPr>
                <w:rFonts w:hint="eastAsia"/>
                <w:sz w:val="24"/>
              </w:rPr>
            </w:pPr>
            <w:r>
              <w:rPr>
                <w:rFonts w:hint="eastAsia"/>
                <w:sz w:val="24"/>
              </w:rPr>
              <w:t>使用年度</w:t>
            </w:r>
          </w:p>
        </w:tc>
        <w:tc>
          <w:tcPr>
            <w:tcW w:w="2619" w:type="dxa"/>
            <w:tcBorders>
              <w:top w:val="single" w:color="000000" w:sz="8" w:space="0"/>
              <w:left w:val="single" w:color="000000" w:sz="4" w:space="0"/>
              <w:bottom w:val="single" w:color="000000" w:sz="8" w:space="0"/>
              <w:right w:val="single" w:color="000000" w:sz="8" w:space="0"/>
            </w:tcBorders>
            <w:noWrap w:val="0"/>
            <w:vAlign w:val="center"/>
          </w:tcPr>
          <w:p w14:paraId="124D7A98">
            <w:pPr>
              <w:snapToGrid w:val="0"/>
              <w:jc w:val="center"/>
              <w:rPr>
                <w:sz w:val="24"/>
              </w:rPr>
            </w:pPr>
            <w:r>
              <w:rPr>
                <w:sz w:val="24"/>
              </w:rPr>
              <w:t>计算依据</w:t>
            </w:r>
            <w:r>
              <w:rPr>
                <w:rFonts w:hint="eastAsia"/>
                <w:sz w:val="24"/>
              </w:rPr>
              <w:t>及说明</w:t>
            </w:r>
          </w:p>
        </w:tc>
      </w:tr>
      <w:tr w14:paraId="4966C7C2">
        <w:tblPrEx>
          <w:tblCellMar>
            <w:top w:w="0" w:type="dxa"/>
            <w:left w:w="108" w:type="dxa"/>
            <w:bottom w:w="0" w:type="dxa"/>
            <w:right w:w="108" w:type="dxa"/>
          </w:tblCellMar>
        </w:tblPrEx>
        <w:trPr>
          <w:trHeight w:val="391" w:hRule="atLeast"/>
          <w:jc w:val="center"/>
        </w:trPr>
        <w:tc>
          <w:tcPr>
            <w:tcW w:w="780" w:type="dxa"/>
            <w:tcBorders>
              <w:top w:val="single" w:color="000000" w:sz="8" w:space="0"/>
              <w:left w:val="single" w:color="000000" w:sz="8" w:space="0"/>
              <w:bottom w:val="single" w:color="000000" w:sz="8" w:space="0"/>
              <w:right w:val="single" w:color="000000" w:sz="4" w:space="0"/>
            </w:tcBorders>
            <w:noWrap w:val="0"/>
            <w:vAlign w:val="center"/>
          </w:tcPr>
          <w:p w14:paraId="346F0670">
            <w:pPr>
              <w:snapToGrid w:val="0"/>
              <w:jc w:val="center"/>
              <w:rPr>
                <w:rFonts w:hint="eastAsia"/>
                <w:b/>
                <w:szCs w:val="21"/>
              </w:rPr>
            </w:pPr>
          </w:p>
        </w:tc>
        <w:tc>
          <w:tcPr>
            <w:tcW w:w="2485" w:type="dxa"/>
            <w:gridSpan w:val="3"/>
            <w:tcBorders>
              <w:top w:val="single" w:color="000000" w:sz="8" w:space="0"/>
              <w:left w:val="single" w:color="000000" w:sz="4" w:space="0"/>
              <w:bottom w:val="single" w:color="000000" w:sz="8" w:space="0"/>
              <w:right w:val="single" w:color="000000" w:sz="8" w:space="0"/>
            </w:tcBorders>
            <w:noWrap w:val="0"/>
            <w:vAlign w:val="center"/>
          </w:tcPr>
          <w:p w14:paraId="33CC7B49">
            <w:pPr>
              <w:snapToGrid w:val="0"/>
              <w:jc w:val="center"/>
              <w:rPr>
                <w:rFonts w:hint="eastAsia"/>
                <w:b/>
                <w:szCs w:val="21"/>
              </w:rPr>
            </w:pPr>
          </w:p>
        </w:tc>
        <w:tc>
          <w:tcPr>
            <w:tcW w:w="1584" w:type="dxa"/>
            <w:gridSpan w:val="2"/>
            <w:tcBorders>
              <w:top w:val="single" w:color="000000" w:sz="8" w:space="0"/>
              <w:left w:val="single" w:color="000000" w:sz="8" w:space="0"/>
              <w:bottom w:val="single" w:color="000000" w:sz="8" w:space="0"/>
              <w:right w:val="single" w:color="auto" w:sz="4" w:space="0"/>
            </w:tcBorders>
            <w:noWrap w:val="0"/>
            <w:vAlign w:val="center"/>
          </w:tcPr>
          <w:p w14:paraId="1C0214CE">
            <w:pPr>
              <w:snapToGrid w:val="0"/>
              <w:jc w:val="center"/>
              <w:rPr>
                <w:rFonts w:hint="eastAsia"/>
                <w:b/>
                <w:szCs w:val="21"/>
              </w:rPr>
            </w:pPr>
          </w:p>
        </w:tc>
        <w:tc>
          <w:tcPr>
            <w:tcW w:w="2489" w:type="dxa"/>
            <w:gridSpan w:val="4"/>
            <w:tcBorders>
              <w:top w:val="single" w:color="000000" w:sz="8" w:space="0"/>
              <w:left w:val="single" w:color="auto" w:sz="4" w:space="0"/>
              <w:bottom w:val="single" w:color="000000" w:sz="8" w:space="0"/>
              <w:right w:val="single" w:color="000000" w:sz="8" w:space="0"/>
            </w:tcBorders>
            <w:noWrap w:val="0"/>
            <w:vAlign w:val="center"/>
          </w:tcPr>
          <w:p w14:paraId="69BAAF26">
            <w:pPr>
              <w:snapToGrid w:val="0"/>
              <w:jc w:val="center"/>
              <w:rPr>
                <w:rFonts w:hint="eastAsia"/>
                <w:b/>
                <w:szCs w:val="21"/>
              </w:rPr>
            </w:pPr>
          </w:p>
        </w:tc>
        <w:tc>
          <w:tcPr>
            <w:tcW w:w="2619" w:type="dxa"/>
            <w:tcBorders>
              <w:top w:val="single" w:color="000000" w:sz="8" w:space="0"/>
              <w:left w:val="single" w:color="000000" w:sz="8" w:space="0"/>
              <w:bottom w:val="single" w:color="000000" w:sz="8" w:space="0"/>
              <w:right w:val="single" w:color="000000" w:sz="8" w:space="0"/>
            </w:tcBorders>
            <w:noWrap w:val="0"/>
            <w:vAlign w:val="center"/>
          </w:tcPr>
          <w:p w14:paraId="70FEAF5C">
            <w:pPr>
              <w:snapToGrid w:val="0"/>
              <w:jc w:val="center"/>
              <w:rPr>
                <w:rFonts w:hint="eastAsia"/>
                <w:b/>
                <w:szCs w:val="21"/>
              </w:rPr>
            </w:pPr>
          </w:p>
        </w:tc>
      </w:tr>
      <w:tr w14:paraId="3D5750E1">
        <w:tblPrEx>
          <w:tblCellMar>
            <w:top w:w="0" w:type="dxa"/>
            <w:left w:w="108" w:type="dxa"/>
            <w:bottom w:w="0" w:type="dxa"/>
            <w:right w:w="108" w:type="dxa"/>
          </w:tblCellMar>
        </w:tblPrEx>
        <w:trPr>
          <w:trHeight w:val="391" w:hRule="atLeast"/>
          <w:jc w:val="center"/>
        </w:trPr>
        <w:tc>
          <w:tcPr>
            <w:tcW w:w="780" w:type="dxa"/>
            <w:tcBorders>
              <w:top w:val="single" w:color="000000" w:sz="8" w:space="0"/>
              <w:left w:val="single" w:color="000000" w:sz="8" w:space="0"/>
              <w:bottom w:val="single" w:color="000000" w:sz="8" w:space="0"/>
              <w:right w:val="single" w:color="000000" w:sz="4" w:space="0"/>
            </w:tcBorders>
            <w:noWrap w:val="0"/>
            <w:vAlign w:val="center"/>
          </w:tcPr>
          <w:p w14:paraId="0EE583D3">
            <w:pPr>
              <w:snapToGrid w:val="0"/>
              <w:jc w:val="center"/>
              <w:rPr>
                <w:rFonts w:hint="eastAsia"/>
                <w:b/>
                <w:szCs w:val="21"/>
              </w:rPr>
            </w:pPr>
          </w:p>
        </w:tc>
        <w:tc>
          <w:tcPr>
            <w:tcW w:w="2485" w:type="dxa"/>
            <w:gridSpan w:val="3"/>
            <w:tcBorders>
              <w:top w:val="single" w:color="000000" w:sz="8" w:space="0"/>
              <w:left w:val="single" w:color="000000" w:sz="4" w:space="0"/>
              <w:bottom w:val="single" w:color="000000" w:sz="8" w:space="0"/>
              <w:right w:val="single" w:color="000000" w:sz="8" w:space="0"/>
            </w:tcBorders>
            <w:noWrap w:val="0"/>
            <w:vAlign w:val="center"/>
          </w:tcPr>
          <w:p w14:paraId="4A073A74">
            <w:pPr>
              <w:snapToGrid w:val="0"/>
              <w:jc w:val="center"/>
              <w:rPr>
                <w:rFonts w:hint="eastAsia"/>
                <w:b/>
                <w:szCs w:val="21"/>
              </w:rPr>
            </w:pPr>
          </w:p>
        </w:tc>
        <w:tc>
          <w:tcPr>
            <w:tcW w:w="1584" w:type="dxa"/>
            <w:gridSpan w:val="2"/>
            <w:tcBorders>
              <w:top w:val="single" w:color="000000" w:sz="8" w:space="0"/>
              <w:left w:val="single" w:color="000000" w:sz="8" w:space="0"/>
              <w:bottom w:val="single" w:color="000000" w:sz="8" w:space="0"/>
              <w:right w:val="single" w:color="auto" w:sz="4" w:space="0"/>
            </w:tcBorders>
            <w:noWrap w:val="0"/>
            <w:vAlign w:val="center"/>
          </w:tcPr>
          <w:p w14:paraId="12091BE1">
            <w:pPr>
              <w:snapToGrid w:val="0"/>
              <w:jc w:val="center"/>
              <w:rPr>
                <w:rFonts w:hint="eastAsia"/>
                <w:b/>
                <w:szCs w:val="21"/>
              </w:rPr>
            </w:pPr>
          </w:p>
        </w:tc>
        <w:tc>
          <w:tcPr>
            <w:tcW w:w="2489" w:type="dxa"/>
            <w:gridSpan w:val="4"/>
            <w:tcBorders>
              <w:top w:val="single" w:color="000000" w:sz="8" w:space="0"/>
              <w:left w:val="single" w:color="auto" w:sz="4" w:space="0"/>
              <w:bottom w:val="single" w:color="000000" w:sz="8" w:space="0"/>
              <w:right w:val="single" w:color="000000" w:sz="8" w:space="0"/>
            </w:tcBorders>
            <w:noWrap w:val="0"/>
            <w:vAlign w:val="center"/>
          </w:tcPr>
          <w:p w14:paraId="3AF4F06D">
            <w:pPr>
              <w:snapToGrid w:val="0"/>
              <w:jc w:val="center"/>
              <w:rPr>
                <w:rFonts w:hint="eastAsia"/>
                <w:b/>
                <w:szCs w:val="21"/>
              </w:rPr>
            </w:pPr>
          </w:p>
        </w:tc>
        <w:tc>
          <w:tcPr>
            <w:tcW w:w="2619" w:type="dxa"/>
            <w:tcBorders>
              <w:top w:val="single" w:color="000000" w:sz="8" w:space="0"/>
              <w:left w:val="single" w:color="000000" w:sz="8" w:space="0"/>
              <w:bottom w:val="single" w:color="000000" w:sz="8" w:space="0"/>
              <w:right w:val="single" w:color="000000" w:sz="8" w:space="0"/>
            </w:tcBorders>
            <w:noWrap w:val="0"/>
            <w:vAlign w:val="center"/>
          </w:tcPr>
          <w:p w14:paraId="36DCE4C3">
            <w:pPr>
              <w:snapToGrid w:val="0"/>
              <w:jc w:val="center"/>
              <w:rPr>
                <w:rFonts w:hint="eastAsia"/>
                <w:b/>
                <w:szCs w:val="21"/>
              </w:rPr>
            </w:pPr>
          </w:p>
        </w:tc>
      </w:tr>
      <w:tr w14:paraId="5F2117CD">
        <w:tblPrEx>
          <w:tblCellMar>
            <w:top w:w="0" w:type="dxa"/>
            <w:left w:w="108" w:type="dxa"/>
            <w:bottom w:w="0" w:type="dxa"/>
            <w:right w:w="108" w:type="dxa"/>
          </w:tblCellMar>
        </w:tblPrEx>
        <w:trPr>
          <w:trHeight w:val="1399" w:hRule="atLeast"/>
          <w:jc w:val="center"/>
        </w:trPr>
        <w:tc>
          <w:tcPr>
            <w:tcW w:w="9957" w:type="dxa"/>
            <w:gridSpan w:val="11"/>
            <w:tcBorders>
              <w:top w:val="single" w:color="000000" w:sz="8" w:space="0"/>
              <w:left w:val="single" w:color="000000" w:sz="8" w:space="0"/>
              <w:bottom w:val="single" w:color="000000" w:sz="8" w:space="0"/>
              <w:right w:val="single" w:color="000000" w:sz="8" w:space="0"/>
            </w:tcBorders>
            <w:noWrap w:val="0"/>
            <w:vAlign w:val="top"/>
          </w:tcPr>
          <w:p w14:paraId="07A4E52D">
            <w:pPr>
              <w:snapToGrid w:val="0"/>
              <w:jc w:val="left"/>
              <w:rPr>
                <w:b/>
                <w:sz w:val="24"/>
              </w:rPr>
            </w:pPr>
            <w:r>
              <w:rPr>
                <w:b/>
                <w:sz w:val="24"/>
              </w:rPr>
              <w:t>项目负责人承诺：</w:t>
            </w:r>
          </w:p>
          <w:p w14:paraId="25C0F632">
            <w:pPr>
              <w:snapToGrid w:val="0"/>
              <w:jc w:val="left"/>
              <w:rPr>
                <w:sz w:val="24"/>
              </w:rPr>
            </w:pPr>
            <w:r>
              <w:rPr>
                <w:rFonts w:hint="eastAsia"/>
                <w:sz w:val="24"/>
              </w:rPr>
              <w:t xml:space="preserve">   </w:t>
            </w:r>
            <w:r>
              <w:rPr>
                <w:sz w:val="24"/>
              </w:rPr>
              <w:t>我保证所填内容真实。立项后，</w:t>
            </w:r>
            <w:r>
              <w:rPr>
                <w:rFonts w:hint="eastAsia"/>
                <w:sz w:val="24"/>
              </w:rPr>
              <w:t>项目</w:t>
            </w:r>
            <w:r>
              <w:rPr>
                <w:sz w:val="24"/>
              </w:rPr>
              <w:t>组将根据项目的经费预算，合理使用经费，并对科研经费使用的真实性、有效性承担经济和法律责任，按计划认真开展研究工作，在计划时间内达到合同规定的预期目标。</w:t>
            </w:r>
          </w:p>
          <w:p w14:paraId="7228B83D">
            <w:pPr>
              <w:snapToGrid w:val="0"/>
              <w:jc w:val="left"/>
              <w:rPr>
                <w:sz w:val="24"/>
              </w:rPr>
            </w:pPr>
            <w:r>
              <w:rPr>
                <w:sz w:val="24"/>
              </w:rPr>
              <w:t xml:space="preserve">          项目负责人（签字）：       </w:t>
            </w:r>
            <w:r>
              <w:rPr>
                <w:rFonts w:hint="eastAsia"/>
                <w:sz w:val="24"/>
              </w:rPr>
              <w:t xml:space="preserve">                       </w:t>
            </w:r>
            <w:r>
              <w:rPr>
                <w:sz w:val="24"/>
              </w:rPr>
              <w:t xml:space="preserve">年   月 </w:t>
            </w:r>
            <w:r>
              <w:rPr>
                <w:rFonts w:hint="eastAsia"/>
                <w:sz w:val="24"/>
              </w:rPr>
              <w:t xml:space="preserve"> </w:t>
            </w:r>
            <w:r>
              <w:rPr>
                <w:sz w:val="24"/>
              </w:rPr>
              <w:t xml:space="preserve"> 日</w:t>
            </w:r>
          </w:p>
        </w:tc>
      </w:tr>
      <w:tr w14:paraId="6F90238E">
        <w:tblPrEx>
          <w:tblCellMar>
            <w:top w:w="0" w:type="dxa"/>
            <w:left w:w="108" w:type="dxa"/>
            <w:bottom w:w="0" w:type="dxa"/>
            <w:right w:w="108" w:type="dxa"/>
          </w:tblCellMar>
        </w:tblPrEx>
        <w:trPr>
          <w:trHeight w:val="1399" w:hRule="atLeast"/>
          <w:jc w:val="center"/>
        </w:trPr>
        <w:tc>
          <w:tcPr>
            <w:tcW w:w="4919" w:type="dxa"/>
            <w:gridSpan w:val="7"/>
            <w:tcBorders>
              <w:top w:val="single" w:color="000000" w:sz="8" w:space="0"/>
              <w:left w:val="single" w:color="000000" w:sz="8" w:space="0"/>
              <w:bottom w:val="single" w:color="000000" w:sz="8" w:space="0"/>
              <w:right w:val="single" w:color="000000" w:sz="4" w:space="0"/>
            </w:tcBorders>
            <w:noWrap w:val="0"/>
            <w:vAlign w:val="top"/>
          </w:tcPr>
          <w:p w14:paraId="0C3A75D2">
            <w:pPr>
              <w:snapToGrid w:val="0"/>
              <w:jc w:val="left"/>
              <w:rPr>
                <w:rFonts w:hint="eastAsia"/>
                <w:b/>
                <w:sz w:val="24"/>
              </w:rPr>
            </w:pPr>
            <w:r>
              <w:rPr>
                <w:rFonts w:hint="eastAsia"/>
                <w:b/>
                <w:sz w:val="24"/>
              </w:rPr>
              <w:t>所属部门审核意见：</w:t>
            </w:r>
          </w:p>
          <w:p w14:paraId="250A2AA0">
            <w:pPr>
              <w:snapToGrid w:val="0"/>
              <w:ind w:firstLine="480" w:firstLineChars="200"/>
              <w:jc w:val="left"/>
              <w:rPr>
                <w:rFonts w:hint="eastAsia"/>
                <w:sz w:val="24"/>
              </w:rPr>
            </w:pPr>
            <w:r>
              <w:rPr>
                <w:rFonts w:hint="eastAsia"/>
                <w:sz w:val="24"/>
              </w:rPr>
              <w:t>经审核，对项目组成员名单、经费预算无异议。本部门将根据学校相关管理办法，考核项目执行情况。</w:t>
            </w:r>
          </w:p>
          <w:p w14:paraId="53ED1F65">
            <w:pPr>
              <w:snapToGrid w:val="0"/>
              <w:ind w:left="2760" w:hanging="2760" w:hangingChars="1150"/>
              <w:jc w:val="left"/>
              <w:rPr>
                <w:rFonts w:hint="eastAsia"/>
                <w:sz w:val="24"/>
              </w:rPr>
            </w:pPr>
            <w:r>
              <w:rPr>
                <w:rFonts w:hint="eastAsia"/>
                <w:sz w:val="24"/>
              </w:rPr>
              <w:t>部门负责人（签字）：                              年   月   日</w:t>
            </w:r>
          </w:p>
        </w:tc>
        <w:tc>
          <w:tcPr>
            <w:tcW w:w="5038" w:type="dxa"/>
            <w:gridSpan w:val="4"/>
            <w:tcBorders>
              <w:top w:val="single" w:color="000000" w:sz="8" w:space="0"/>
              <w:left w:val="single" w:color="000000" w:sz="4" w:space="0"/>
              <w:bottom w:val="single" w:color="000000" w:sz="8" w:space="0"/>
              <w:right w:val="single" w:color="000000" w:sz="8" w:space="0"/>
            </w:tcBorders>
            <w:noWrap w:val="0"/>
            <w:vAlign w:val="top"/>
          </w:tcPr>
          <w:p w14:paraId="2EE1114B">
            <w:pPr>
              <w:snapToGrid w:val="0"/>
              <w:jc w:val="left"/>
              <w:rPr>
                <w:rFonts w:hint="eastAsia"/>
                <w:b/>
                <w:sz w:val="24"/>
              </w:rPr>
            </w:pPr>
            <w:r>
              <w:rPr>
                <w:rFonts w:hint="eastAsia"/>
                <w:b/>
                <w:sz w:val="24"/>
              </w:rPr>
              <w:t>财务处审核意见：</w:t>
            </w:r>
          </w:p>
          <w:p w14:paraId="4D6A1419">
            <w:pPr>
              <w:snapToGrid w:val="0"/>
              <w:ind w:firstLine="480" w:firstLineChars="200"/>
              <w:jc w:val="left"/>
              <w:rPr>
                <w:rFonts w:hint="eastAsia"/>
                <w:sz w:val="24"/>
              </w:rPr>
            </w:pPr>
          </w:p>
          <w:p w14:paraId="3CA6471B">
            <w:pPr>
              <w:snapToGrid w:val="0"/>
              <w:ind w:firstLine="480" w:firstLineChars="200"/>
              <w:jc w:val="left"/>
              <w:rPr>
                <w:rFonts w:hint="eastAsia"/>
                <w:sz w:val="24"/>
              </w:rPr>
            </w:pPr>
            <w:r>
              <w:rPr>
                <w:rFonts w:hint="eastAsia"/>
                <w:sz w:val="24"/>
              </w:rPr>
              <w:t>经审核，经费预算符合要求。</w:t>
            </w:r>
          </w:p>
          <w:p w14:paraId="1A60ACA4">
            <w:pPr>
              <w:snapToGrid w:val="0"/>
              <w:jc w:val="left"/>
              <w:rPr>
                <w:rFonts w:hint="eastAsia"/>
                <w:sz w:val="24"/>
              </w:rPr>
            </w:pPr>
            <w:r>
              <w:rPr>
                <w:rFonts w:hint="eastAsia"/>
                <w:sz w:val="24"/>
              </w:rPr>
              <w:t xml:space="preserve">          </w:t>
            </w:r>
          </w:p>
          <w:p w14:paraId="55833EB1">
            <w:pPr>
              <w:snapToGrid w:val="0"/>
              <w:ind w:left="3000" w:hanging="3000" w:hangingChars="1250"/>
              <w:jc w:val="left"/>
              <w:rPr>
                <w:rFonts w:hint="eastAsia"/>
                <w:sz w:val="24"/>
              </w:rPr>
            </w:pPr>
            <w:r>
              <w:rPr>
                <w:rFonts w:hint="eastAsia"/>
                <w:sz w:val="24"/>
              </w:rPr>
              <w:t>财务处负责人（签字）：                              年   月   日</w:t>
            </w:r>
          </w:p>
        </w:tc>
      </w:tr>
      <w:tr w14:paraId="2DC5BD46">
        <w:tblPrEx>
          <w:tblCellMar>
            <w:top w:w="0" w:type="dxa"/>
            <w:left w:w="108" w:type="dxa"/>
            <w:bottom w:w="0" w:type="dxa"/>
            <w:right w:w="108" w:type="dxa"/>
          </w:tblCellMar>
        </w:tblPrEx>
        <w:trPr>
          <w:trHeight w:val="1154" w:hRule="atLeast"/>
          <w:jc w:val="center"/>
        </w:trPr>
        <w:tc>
          <w:tcPr>
            <w:tcW w:w="4919" w:type="dxa"/>
            <w:gridSpan w:val="7"/>
            <w:tcBorders>
              <w:top w:val="single" w:color="000000" w:sz="8" w:space="0"/>
              <w:left w:val="single" w:color="000000" w:sz="8" w:space="0"/>
              <w:bottom w:val="single" w:color="000000" w:sz="8" w:space="0"/>
              <w:right w:val="single" w:color="000000" w:sz="4" w:space="0"/>
            </w:tcBorders>
            <w:noWrap w:val="0"/>
            <w:vAlign w:val="top"/>
          </w:tcPr>
          <w:p w14:paraId="2AD01C68">
            <w:pPr>
              <w:snapToGrid w:val="0"/>
              <w:jc w:val="left"/>
              <w:rPr>
                <w:b/>
                <w:sz w:val="24"/>
              </w:rPr>
            </w:pPr>
            <w:r>
              <w:rPr>
                <w:rFonts w:hint="eastAsia"/>
                <w:b/>
                <w:sz w:val="24"/>
              </w:rPr>
              <w:t>教务</w:t>
            </w:r>
            <w:r>
              <w:rPr>
                <w:b/>
                <w:sz w:val="24"/>
              </w:rPr>
              <w:t>处审核意见：</w:t>
            </w:r>
          </w:p>
          <w:p w14:paraId="4722B7B7">
            <w:pPr>
              <w:snapToGrid w:val="0"/>
              <w:ind w:firstLine="480" w:firstLineChars="200"/>
              <w:jc w:val="left"/>
              <w:rPr>
                <w:sz w:val="24"/>
              </w:rPr>
            </w:pPr>
            <w:r>
              <w:rPr>
                <w:sz w:val="24"/>
              </w:rPr>
              <w:t>同意立项。</w:t>
            </w:r>
          </w:p>
          <w:p w14:paraId="617F13BB">
            <w:pPr>
              <w:snapToGrid w:val="0"/>
              <w:jc w:val="left"/>
              <w:rPr>
                <w:rFonts w:hint="eastAsia"/>
                <w:sz w:val="24"/>
              </w:rPr>
            </w:pPr>
            <w:r>
              <w:rPr>
                <w:sz w:val="24"/>
              </w:rPr>
              <w:t xml:space="preserve">   </w:t>
            </w:r>
            <w:r>
              <w:rPr>
                <w:rFonts w:hint="eastAsia"/>
                <w:sz w:val="24"/>
              </w:rPr>
              <w:t>负责人</w:t>
            </w:r>
            <w:r>
              <w:rPr>
                <w:sz w:val="24"/>
              </w:rPr>
              <w:t xml:space="preserve"> （签字）：</w:t>
            </w:r>
          </w:p>
          <w:p w14:paraId="4A86E4F9">
            <w:pPr>
              <w:snapToGrid w:val="0"/>
              <w:ind w:firstLine="2760" w:firstLineChars="1150"/>
              <w:jc w:val="left"/>
              <w:rPr>
                <w:sz w:val="24"/>
              </w:rPr>
            </w:pPr>
            <w:r>
              <w:rPr>
                <w:sz w:val="24"/>
              </w:rPr>
              <w:t xml:space="preserve">年 </w:t>
            </w:r>
            <w:r>
              <w:rPr>
                <w:rFonts w:hint="eastAsia"/>
                <w:sz w:val="24"/>
              </w:rPr>
              <w:t xml:space="preserve"> </w:t>
            </w:r>
            <w:r>
              <w:rPr>
                <w:sz w:val="24"/>
              </w:rPr>
              <w:t xml:space="preserve"> 月  </w:t>
            </w:r>
            <w:r>
              <w:rPr>
                <w:rFonts w:hint="eastAsia"/>
                <w:sz w:val="24"/>
              </w:rPr>
              <w:t xml:space="preserve"> </w:t>
            </w:r>
            <w:r>
              <w:rPr>
                <w:sz w:val="24"/>
              </w:rPr>
              <w:t>日</w:t>
            </w:r>
          </w:p>
        </w:tc>
        <w:tc>
          <w:tcPr>
            <w:tcW w:w="5038" w:type="dxa"/>
            <w:gridSpan w:val="4"/>
            <w:tcBorders>
              <w:top w:val="single" w:color="000000" w:sz="8" w:space="0"/>
              <w:left w:val="single" w:color="000000" w:sz="4" w:space="0"/>
              <w:bottom w:val="single" w:color="000000" w:sz="8" w:space="0"/>
              <w:right w:val="single" w:color="000000" w:sz="8" w:space="0"/>
            </w:tcBorders>
            <w:noWrap w:val="0"/>
            <w:vAlign w:val="top"/>
          </w:tcPr>
          <w:p w14:paraId="2D225EFD">
            <w:pPr>
              <w:snapToGrid w:val="0"/>
              <w:jc w:val="left"/>
              <w:rPr>
                <w:b/>
                <w:sz w:val="24"/>
              </w:rPr>
            </w:pPr>
            <w:r>
              <w:rPr>
                <w:rFonts w:hint="eastAsia"/>
                <w:b/>
                <w:sz w:val="24"/>
              </w:rPr>
              <w:t>分管校领导</w:t>
            </w:r>
            <w:r>
              <w:rPr>
                <w:b/>
                <w:sz w:val="24"/>
              </w:rPr>
              <w:t>审核意见：</w:t>
            </w:r>
          </w:p>
          <w:p w14:paraId="186FB31C">
            <w:pPr>
              <w:snapToGrid w:val="0"/>
              <w:ind w:firstLine="480" w:firstLineChars="200"/>
              <w:jc w:val="left"/>
              <w:rPr>
                <w:sz w:val="24"/>
              </w:rPr>
            </w:pPr>
            <w:r>
              <w:rPr>
                <w:sz w:val="24"/>
              </w:rPr>
              <w:t>同意立项。</w:t>
            </w:r>
          </w:p>
          <w:p w14:paraId="353D17EB">
            <w:pPr>
              <w:snapToGrid w:val="0"/>
              <w:jc w:val="left"/>
              <w:rPr>
                <w:rFonts w:hint="eastAsia"/>
                <w:sz w:val="24"/>
              </w:rPr>
            </w:pPr>
            <w:r>
              <w:rPr>
                <w:sz w:val="24"/>
              </w:rPr>
              <w:t xml:space="preserve">   </w:t>
            </w:r>
            <w:r>
              <w:rPr>
                <w:rFonts w:hint="eastAsia"/>
                <w:sz w:val="24"/>
              </w:rPr>
              <w:t>分管校领导</w:t>
            </w:r>
            <w:r>
              <w:rPr>
                <w:sz w:val="24"/>
              </w:rPr>
              <w:t xml:space="preserve"> （签字）：</w:t>
            </w:r>
          </w:p>
          <w:p w14:paraId="663DE338">
            <w:pPr>
              <w:widowControl/>
              <w:ind w:firstLine="3000" w:firstLineChars="1250"/>
              <w:jc w:val="left"/>
              <w:rPr>
                <w:sz w:val="24"/>
              </w:rPr>
            </w:pPr>
            <w:r>
              <w:rPr>
                <w:sz w:val="24"/>
              </w:rPr>
              <w:t xml:space="preserve">年 </w:t>
            </w:r>
            <w:r>
              <w:rPr>
                <w:rFonts w:hint="eastAsia"/>
                <w:sz w:val="24"/>
              </w:rPr>
              <w:t xml:space="preserve"> </w:t>
            </w:r>
            <w:r>
              <w:rPr>
                <w:sz w:val="24"/>
              </w:rPr>
              <w:t xml:space="preserve"> 月  </w:t>
            </w:r>
            <w:r>
              <w:rPr>
                <w:rFonts w:hint="eastAsia"/>
                <w:sz w:val="24"/>
              </w:rPr>
              <w:t xml:space="preserve"> </w:t>
            </w:r>
            <w:r>
              <w:rPr>
                <w:sz w:val="24"/>
              </w:rPr>
              <w:t>日</w:t>
            </w:r>
          </w:p>
        </w:tc>
      </w:tr>
      <w:tr w14:paraId="1B7DDFA5">
        <w:tblPrEx>
          <w:tblCellMar>
            <w:top w:w="0" w:type="dxa"/>
            <w:left w:w="108" w:type="dxa"/>
            <w:bottom w:w="0" w:type="dxa"/>
            <w:right w:w="108" w:type="dxa"/>
          </w:tblCellMar>
        </w:tblPrEx>
        <w:trPr>
          <w:trHeight w:val="1249" w:hRule="atLeast"/>
          <w:jc w:val="center"/>
        </w:trPr>
        <w:tc>
          <w:tcPr>
            <w:tcW w:w="9957" w:type="dxa"/>
            <w:gridSpan w:val="11"/>
            <w:tcBorders>
              <w:top w:val="single" w:color="000000" w:sz="8" w:space="0"/>
              <w:left w:val="single" w:color="000000" w:sz="8" w:space="0"/>
              <w:bottom w:val="single" w:color="000000" w:sz="8" w:space="0"/>
              <w:right w:val="single" w:color="000000" w:sz="8" w:space="0"/>
            </w:tcBorders>
            <w:noWrap w:val="0"/>
            <w:vAlign w:val="top"/>
          </w:tcPr>
          <w:p w14:paraId="4A2A7426">
            <w:pPr>
              <w:snapToGrid w:val="0"/>
              <w:jc w:val="left"/>
              <w:rPr>
                <w:rFonts w:hint="eastAsia"/>
                <w:b/>
                <w:szCs w:val="21"/>
              </w:rPr>
            </w:pPr>
            <w:r>
              <w:rPr>
                <w:rFonts w:hint="eastAsia"/>
                <w:b/>
                <w:szCs w:val="21"/>
              </w:rPr>
              <w:t>备注：</w:t>
            </w:r>
          </w:p>
          <w:p w14:paraId="6D134205">
            <w:pPr>
              <w:snapToGrid w:val="0"/>
              <w:jc w:val="left"/>
              <w:rPr>
                <w:rFonts w:hint="eastAsia"/>
                <w:szCs w:val="21"/>
              </w:rPr>
            </w:pPr>
            <w:r>
              <w:rPr>
                <w:rFonts w:hint="eastAsia"/>
                <w:szCs w:val="21"/>
              </w:rPr>
              <w:t>1</w:t>
            </w:r>
            <w:r>
              <w:rPr>
                <w:szCs w:val="21"/>
              </w:rPr>
              <w:t>.</w:t>
            </w:r>
            <w:r>
              <w:rPr>
                <w:rFonts w:hint="eastAsia"/>
                <w:szCs w:val="21"/>
                <w:lang w:eastAsia="zh-CN"/>
              </w:rPr>
              <w:t>“</w:t>
            </w:r>
            <w:r>
              <w:rPr>
                <w:szCs w:val="21"/>
              </w:rPr>
              <w:t>项目编号</w:t>
            </w:r>
            <w:r>
              <w:rPr>
                <w:rFonts w:hint="eastAsia"/>
                <w:szCs w:val="21"/>
                <w:lang w:eastAsia="zh-CN"/>
              </w:rPr>
              <w:t>”</w:t>
            </w:r>
            <w:r>
              <w:rPr>
                <w:szCs w:val="21"/>
              </w:rPr>
              <w:t>由</w:t>
            </w:r>
            <w:r>
              <w:rPr>
                <w:rFonts w:hint="eastAsia"/>
                <w:szCs w:val="21"/>
              </w:rPr>
              <w:t>教务处</w:t>
            </w:r>
            <w:r>
              <w:rPr>
                <w:szCs w:val="21"/>
              </w:rPr>
              <w:t>统一编写。</w:t>
            </w:r>
          </w:p>
          <w:p w14:paraId="646A0CE4">
            <w:pPr>
              <w:snapToGrid w:val="0"/>
              <w:ind w:left="315" w:hanging="315" w:hangingChars="150"/>
              <w:jc w:val="left"/>
              <w:rPr>
                <w:rFonts w:hint="eastAsia"/>
                <w:szCs w:val="21"/>
              </w:rPr>
            </w:pPr>
            <w:r>
              <w:rPr>
                <w:rFonts w:hint="eastAsia"/>
                <w:szCs w:val="21"/>
              </w:rPr>
              <w:t>2</w:t>
            </w:r>
            <w:r>
              <w:rPr>
                <w:szCs w:val="21"/>
              </w:rPr>
              <w:t>.</w:t>
            </w:r>
            <w:r>
              <w:rPr>
                <w:rFonts w:hint="eastAsia"/>
                <w:szCs w:val="21"/>
                <w:lang w:eastAsia="zh-CN"/>
              </w:rPr>
              <w:t>“</w:t>
            </w:r>
            <w:r>
              <w:rPr>
                <w:szCs w:val="21"/>
              </w:rPr>
              <w:t>研究类型</w:t>
            </w:r>
            <w:r>
              <w:rPr>
                <w:rFonts w:hint="eastAsia"/>
                <w:szCs w:val="21"/>
                <w:lang w:eastAsia="zh-CN"/>
              </w:rPr>
              <w:t>”</w:t>
            </w:r>
            <w:r>
              <w:rPr>
                <w:szCs w:val="21"/>
              </w:rPr>
              <w:t>选择</w:t>
            </w:r>
            <w:r>
              <w:rPr>
                <w:rFonts w:hint="eastAsia"/>
                <w:szCs w:val="21"/>
              </w:rPr>
              <w:t>以下</w:t>
            </w:r>
            <w:r>
              <w:rPr>
                <w:szCs w:val="21"/>
              </w:rPr>
              <w:t>内容填写：科学研究类、技术攻关类、</w:t>
            </w:r>
            <w:r>
              <w:rPr>
                <w:rFonts w:hint="eastAsia"/>
                <w:szCs w:val="21"/>
              </w:rPr>
              <w:t>学术咨询类、</w:t>
            </w:r>
            <w:r>
              <w:rPr>
                <w:szCs w:val="21"/>
              </w:rPr>
              <w:t>设计策划类、软件开发类</w:t>
            </w:r>
            <w:r>
              <w:rPr>
                <w:rFonts w:hint="eastAsia"/>
                <w:szCs w:val="21"/>
              </w:rPr>
              <w:t>等。</w:t>
            </w:r>
          </w:p>
          <w:p w14:paraId="3B865794">
            <w:pPr>
              <w:snapToGrid w:val="0"/>
              <w:jc w:val="left"/>
              <w:rPr>
                <w:rFonts w:hint="eastAsia"/>
                <w:szCs w:val="21"/>
              </w:rPr>
            </w:pPr>
            <w:r>
              <w:rPr>
                <w:rFonts w:hint="eastAsia"/>
                <w:szCs w:val="21"/>
              </w:rPr>
              <w:t>3.内容填写完整后，本表请双面打印。</w:t>
            </w:r>
          </w:p>
          <w:p w14:paraId="55D42F60">
            <w:pPr>
              <w:snapToGrid w:val="0"/>
              <w:jc w:val="left"/>
              <w:rPr>
                <w:rFonts w:hint="eastAsia"/>
                <w:szCs w:val="21"/>
              </w:rPr>
            </w:pPr>
            <w:r>
              <w:rPr>
                <w:rFonts w:hint="eastAsia"/>
                <w:szCs w:val="21"/>
              </w:rPr>
              <w:t>4.本表所列程序办完后，原件</w:t>
            </w:r>
            <w:r>
              <w:rPr>
                <w:rFonts w:hint="eastAsia"/>
                <w:szCs w:val="21"/>
                <w:lang w:val="en-US" w:eastAsia="zh-CN"/>
              </w:rPr>
              <w:t>扫描后上传科研系统</w:t>
            </w:r>
            <w:r>
              <w:rPr>
                <w:rFonts w:hint="eastAsia"/>
                <w:szCs w:val="21"/>
              </w:rPr>
              <w:t>。</w:t>
            </w:r>
          </w:p>
        </w:tc>
      </w:tr>
    </w:tbl>
    <w:p w14:paraId="5AD3E8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sz w:val="28"/>
          <w:szCs w:val="28"/>
          <w:lang w:val="en-US" w:eastAsia="zh-CN"/>
        </w:rPr>
      </w:pPr>
    </w:p>
    <w:p w14:paraId="26EB70E8">
      <w:p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附件5</w:t>
      </w:r>
    </w:p>
    <w:p w14:paraId="515EC011">
      <w:pPr>
        <w:spacing w:line="560" w:lineRule="exact"/>
        <w:jc w:val="center"/>
        <w:rPr>
          <w:rFonts w:hint="eastAsia" w:ascii="方正小标宋简体" w:hAnsi="方正小标宋简体" w:eastAsia="方正小标宋简体"/>
          <w:sz w:val="32"/>
        </w:rPr>
      </w:pPr>
      <w:r>
        <w:rPr>
          <w:rFonts w:hint="eastAsia" w:ascii="方正小标宋简体" w:hAnsi="方正小标宋简体" w:eastAsia="方正小标宋简体"/>
          <w:sz w:val="32"/>
        </w:rPr>
        <w:t>横向</w:t>
      </w:r>
      <w:r>
        <w:rPr>
          <w:rFonts w:hint="eastAsia" w:ascii="方正小标宋简体" w:hAnsi="方正小标宋简体" w:eastAsia="方正小标宋简体"/>
          <w:sz w:val="32"/>
          <w:lang w:val="en-US" w:eastAsia="zh-CN"/>
        </w:rPr>
        <w:t>科研</w:t>
      </w:r>
      <w:r>
        <w:rPr>
          <w:rFonts w:hint="eastAsia" w:ascii="方正小标宋简体" w:hAnsi="方正小标宋简体" w:eastAsia="方正小标宋简体"/>
          <w:sz w:val="32"/>
        </w:rPr>
        <w:t>项目委托单位验收意见</w:t>
      </w:r>
    </w:p>
    <w:p w14:paraId="167BD2F8"/>
    <w:p w14:paraId="5BBEE0EF"/>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4"/>
      </w:tblGrid>
      <w:tr w14:paraId="14F8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5D6321D1">
            <w:pPr>
              <w:jc w:val="center"/>
              <w:rPr>
                <w:rFonts w:hint="default" w:eastAsia="宋体"/>
                <w:b/>
                <w:bCs/>
                <w:sz w:val="28"/>
                <w:vertAlign w:val="baseline"/>
                <w:lang w:val="en-US" w:eastAsia="zh-CN"/>
              </w:rPr>
            </w:pPr>
            <w:r>
              <w:rPr>
                <w:rFonts w:hint="eastAsia" w:ascii="仿宋_GB2312" w:eastAsia="仿宋_GB2312"/>
                <w:b/>
                <w:bCs/>
                <w:sz w:val="32"/>
                <w:szCs w:val="32"/>
              </w:rPr>
              <w:t>项</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目</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名</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称</w:t>
            </w:r>
          </w:p>
        </w:tc>
        <w:tc>
          <w:tcPr>
            <w:tcW w:w="7347" w:type="dxa"/>
          </w:tcPr>
          <w:p w14:paraId="55A74B18">
            <w:pPr>
              <w:rPr>
                <w:rFonts w:hint="default"/>
                <w:b/>
                <w:bCs/>
                <w:color w:val="auto"/>
                <w:sz w:val="32"/>
                <w:szCs w:val="28"/>
                <w:vertAlign w:val="baseline"/>
                <w:lang w:val="en-US" w:eastAsia="zh-CN"/>
              </w:rPr>
            </w:pPr>
          </w:p>
        </w:tc>
      </w:tr>
      <w:tr w14:paraId="5081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02217744">
            <w:pPr>
              <w:jc w:val="center"/>
              <w:rPr>
                <w:rFonts w:hint="default" w:eastAsia="宋体"/>
                <w:b/>
                <w:bCs/>
                <w:sz w:val="28"/>
                <w:vertAlign w:val="baseline"/>
                <w:lang w:val="en-US" w:eastAsia="zh-CN"/>
              </w:rPr>
            </w:pPr>
            <w:r>
              <w:rPr>
                <w:rFonts w:hint="eastAsia" w:ascii="仿宋_GB2312" w:eastAsia="仿宋_GB2312"/>
                <w:b/>
                <w:bCs/>
                <w:sz w:val="32"/>
                <w:szCs w:val="32"/>
              </w:rPr>
              <w:t>项目委托单位</w:t>
            </w:r>
          </w:p>
        </w:tc>
        <w:tc>
          <w:tcPr>
            <w:tcW w:w="7347" w:type="dxa"/>
          </w:tcPr>
          <w:p w14:paraId="6FFDE244">
            <w:pPr>
              <w:rPr>
                <w:rFonts w:hint="default"/>
                <w:b/>
                <w:bCs/>
                <w:color w:val="auto"/>
                <w:sz w:val="32"/>
                <w:szCs w:val="28"/>
                <w:vertAlign w:val="baseline"/>
                <w:lang w:val="en-US" w:eastAsia="zh-CN"/>
              </w:rPr>
            </w:pPr>
          </w:p>
        </w:tc>
      </w:tr>
      <w:tr w14:paraId="1D18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5E51105F">
            <w:pPr>
              <w:jc w:val="center"/>
              <w:rPr>
                <w:rFonts w:hint="default" w:eastAsia="宋体"/>
                <w:b/>
                <w:bCs/>
                <w:sz w:val="28"/>
                <w:vertAlign w:val="baseline"/>
                <w:lang w:val="en-US" w:eastAsia="zh-CN"/>
              </w:rPr>
            </w:pPr>
            <w:r>
              <w:rPr>
                <w:rFonts w:hint="eastAsia" w:ascii="仿宋_GB2312" w:eastAsia="仿宋_GB2312"/>
                <w:b/>
                <w:bCs/>
                <w:sz w:val="32"/>
                <w:szCs w:val="32"/>
              </w:rPr>
              <w:t>项目承担单位</w:t>
            </w:r>
          </w:p>
        </w:tc>
        <w:tc>
          <w:tcPr>
            <w:tcW w:w="7347" w:type="dxa"/>
          </w:tcPr>
          <w:p w14:paraId="727DE7BC">
            <w:pPr>
              <w:rPr>
                <w:rFonts w:hint="default" w:eastAsia="宋体"/>
                <w:color w:val="auto"/>
                <w:sz w:val="32"/>
                <w:szCs w:val="28"/>
                <w:vertAlign w:val="baseline"/>
                <w:lang w:val="en-US" w:eastAsia="zh-CN"/>
              </w:rPr>
            </w:pPr>
            <w:r>
              <w:rPr>
                <w:rFonts w:hint="eastAsia"/>
                <w:b/>
                <w:bCs/>
                <w:color w:val="auto"/>
                <w:sz w:val="32"/>
                <w:szCs w:val="28"/>
                <w:vertAlign w:val="baseline"/>
                <w:lang w:val="en-US" w:eastAsia="zh-CN"/>
              </w:rPr>
              <w:t>安徽国际商务职业学院**学院</w:t>
            </w:r>
          </w:p>
        </w:tc>
      </w:tr>
    </w:tbl>
    <w:p w14:paraId="744DA943">
      <w:pPr>
        <w:rPr>
          <w:rFonts w:hint="default" w:eastAsia="宋体"/>
          <w:sz w:val="28"/>
          <w:lang w:val="en-US" w:eastAsia="zh-CN"/>
        </w:rPr>
      </w:pPr>
    </w:p>
    <w:p w14:paraId="59A3227B">
      <w:pPr>
        <w:rPr>
          <w:rFonts w:hint="default" w:eastAsia="宋体"/>
          <w:sz w:val="28"/>
          <w:lang w:val="en-US" w:eastAsia="zh-CN"/>
        </w:rPr>
      </w:pPr>
    </w:p>
    <w:p w14:paraId="35D270A5">
      <w:pPr>
        <w:rPr>
          <w:rFonts w:hint="default" w:eastAsia="宋体"/>
          <w:sz w:val="28"/>
          <w:lang w:val="en-US" w:eastAsia="zh-CN"/>
        </w:rPr>
      </w:pPr>
    </w:p>
    <w:p w14:paraId="13F77109">
      <w:pPr>
        <w:spacing w:before="156" w:beforeLines="50" w:after="156" w:afterLines="50" w:line="48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经项目组全体成员的努力，本项目已完成合同约定任务，并通过我单位验收</w:t>
      </w:r>
      <w:r>
        <w:rPr>
          <w:rFonts w:hint="eastAsia" w:ascii="仿宋_GB2312" w:eastAsia="仿宋_GB2312"/>
          <w:sz w:val="32"/>
          <w:szCs w:val="32"/>
          <w:lang w:eastAsia="zh-CN"/>
        </w:rPr>
        <w:t>，</w:t>
      </w:r>
      <w:r>
        <w:rPr>
          <w:rFonts w:hint="eastAsia" w:ascii="仿宋_GB2312" w:eastAsia="仿宋_GB2312"/>
          <w:sz w:val="32"/>
          <w:szCs w:val="32"/>
        </w:rPr>
        <w:t>结余经费按双方约定处理</w:t>
      </w:r>
      <w:r>
        <w:rPr>
          <w:rFonts w:hint="eastAsia" w:ascii="仿宋_GB2312" w:eastAsia="仿宋_GB2312"/>
          <w:sz w:val="32"/>
          <w:szCs w:val="32"/>
          <w:lang w:eastAsia="zh-CN"/>
        </w:rPr>
        <w:t>。</w:t>
      </w:r>
    </w:p>
    <w:p w14:paraId="3EED92AA">
      <w:pPr>
        <w:spacing w:before="156" w:beforeLines="50" w:after="156" w:afterLines="50" w:line="480" w:lineRule="auto"/>
        <w:ind w:firstLine="640" w:firstLineChars="200"/>
        <w:rPr>
          <w:rFonts w:ascii="仿宋_GB2312" w:eastAsia="仿宋_GB2312"/>
          <w:sz w:val="32"/>
          <w:szCs w:val="32"/>
        </w:rPr>
      </w:pPr>
      <w:r>
        <w:rPr>
          <w:rFonts w:hint="eastAsia" w:ascii="仿宋_GB2312" w:eastAsia="仿宋_GB2312"/>
          <w:sz w:val="32"/>
          <w:szCs w:val="32"/>
        </w:rPr>
        <w:t>特此证明</w:t>
      </w:r>
    </w:p>
    <w:p w14:paraId="40B71C65">
      <w:pPr>
        <w:ind w:firstLine="560" w:firstLineChars="200"/>
        <w:rPr>
          <w:sz w:val="28"/>
        </w:rPr>
      </w:pPr>
    </w:p>
    <w:p w14:paraId="283E846D">
      <w:pPr>
        <w:ind w:firstLine="560" w:firstLineChars="200"/>
        <w:rPr>
          <w:sz w:val="28"/>
        </w:rPr>
      </w:pPr>
    </w:p>
    <w:p w14:paraId="336FEA4A"/>
    <w:p w14:paraId="5FD0336A"/>
    <w:p w14:paraId="08A8D09F"/>
    <w:p w14:paraId="3D66E6E1"/>
    <w:p w14:paraId="6C017541">
      <w:pPr>
        <w:ind w:firstLine="640" w:firstLineChars="200"/>
        <w:rPr>
          <w:rFonts w:ascii="仿宋_GB2312" w:eastAsia="仿宋_GB2312"/>
          <w:sz w:val="32"/>
          <w:szCs w:val="32"/>
        </w:rPr>
      </w:pPr>
      <w:r>
        <w:rPr>
          <w:rFonts w:hint="eastAsia" w:ascii="仿宋_GB2312" w:eastAsia="仿宋_GB2312"/>
          <w:sz w:val="32"/>
          <w:szCs w:val="32"/>
        </w:rPr>
        <w:t xml:space="preserve">               委托方签名/盖章：</w:t>
      </w:r>
    </w:p>
    <w:p w14:paraId="5FB3D110">
      <w:pPr>
        <w:ind w:firstLine="640" w:firstLineChars="200"/>
        <w:rPr>
          <w:rFonts w:ascii="仿宋_GB2312" w:eastAsia="仿宋_GB2312"/>
          <w:sz w:val="32"/>
          <w:szCs w:val="32"/>
        </w:rPr>
      </w:pPr>
    </w:p>
    <w:p w14:paraId="4ECF5BE9">
      <w:pPr>
        <w:wordWrap w:val="0"/>
        <w:ind w:firstLine="640" w:firstLineChars="200"/>
        <w:jc w:val="right"/>
        <w:rPr>
          <w:rFonts w:ascii="仿宋_GB2312" w:eastAsia="仿宋_GB2312"/>
          <w:sz w:val="32"/>
          <w:szCs w:val="32"/>
        </w:rPr>
      </w:pPr>
      <w:r>
        <w:rPr>
          <w:rFonts w:hint="eastAsia" w:ascii="仿宋_GB2312" w:eastAsia="仿宋_GB2312"/>
          <w:sz w:val="32"/>
          <w:szCs w:val="32"/>
        </w:rPr>
        <w:t xml:space="preserve">             年 </w:t>
      </w:r>
      <w:r>
        <w:rPr>
          <w:rFonts w:ascii="仿宋_GB2312" w:eastAsia="仿宋_GB2312"/>
          <w:sz w:val="32"/>
          <w:szCs w:val="32"/>
        </w:rPr>
        <w:t xml:space="preserve"> </w:t>
      </w:r>
      <w:r>
        <w:rPr>
          <w:rFonts w:hint="eastAsia" w:ascii="仿宋_GB2312" w:eastAsia="仿宋_GB2312"/>
          <w:sz w:val="32"/>
          <w:szCs w:val="32"/>
        </w:rPr>
        <w:t xml:space="preserve"> 月 </w:t>
      </w:r>
      <w:r>
        <w:rPr>
          <w:rFonts w:ascii="仿宋_GB2312" w:eastAsia="仿宋_GB2312"/>
          <w:sz w:val="32"/>
          <w:szCs w:val="32"/>
        </w:rPr>
        <w:t xml:space="preserve"> </w:t>
      </w:r>
      <w:r>
        <w:rPr>
          <w:rFonts w:hint="eastAsia" w:ascii="仿宋_GB2312" w:eastAsia="仿宋_GB2312"/>
          <w:sz w:val="32"/>
          <w:szCs w:val="32"/>
        </w:rPr>
        <w:t xml:space="preserve"> 日</w:t>
      </w:r>
    </w:p>
    <w:p w14:paraId="4CCFDBF1">
      <w:pPr>
        <w:rPr>
          <w:rFonts w:hint="eastAsia"/>
          <w:sz w:val="22"/>
          <w:szCs w:val="28"/>
        </w:rPr>
      </w:pPr>
    </w:p>
    <w:p w14:paraId="0F1C2382">
      <w:pPr>
        <w:rPr>
          <w:sz w:val="22"/>
          <w:szCs w:val="28"/>
        </w:rPr>
      </w:pPr>
      <w:r>
        <w:rPr>
          <w:rFonts w:hint="eastAsia"/>
          <w:sz w:val="22"/>
          <w:szCs w:val="28"/>
        </w:rPr>
        <w:t>注意事项：</w:t>
      </w:r>
    </w:p>
    <w:p w14:paraId="2D3AE863">
      <w:pPr>
        <w:rPr>
          <w:sz w:val="22"/>
          <w:szCs w:val="28"/>
        </w:rPr>
      </w:pPr>
      <w:r>
        <w:rPr>
          <w:rFonts w:hint="eastAsia"/>
          <w:sz w:val="22"/>
          <w:szCs w:val="28"/>
        </w:rPr>
        <w:t>1</w:t>
      </w:r>
      <w:r>
        <w:rPr>
          <w:rFonts w:hint="eastAsia"/>
          <w:sz w:val="22"/>
          <w:szCs w:val="28"/>
          <w:lang w:val="en-US" w:eastAsia="zh-CN"/>
        </w:rPr>
        <w:t>.</w:t>
      </w:r>
      <w:r>
        <w:rPr>
          <w:rFonts w:hint="eastAsia"/>
          <w:sz w:val="22"/>
          <w:szCs w:val="28"/>
        </w:rPr>
        <w:t>以上格式、内容仅供参考，如委托方另有证明也可使用。</w:t>
      </w:r>
    </w:p>
    <w:p w14:paraId="33E7FD35">
      <w:pPr>
        <w:rPr>
          <w:sz w:val="22"/>
          <w:szCs w:val="28"/>
        </w:rPr>
      </w:pPr>
      <w:r>
        <w:rPr>
          <w:rFonts w:hint="eastAsia"/>
          <w:sz w:val="22"/>
          <w:szCs w:val="28"/>
        </w:rPr>
        <w:t>2</w:t>
      </w:r>
      <w:r>
        <w:rPr>
          <w:rFonts w:hint="eastAsia"/>
          <w:sz w:val="22"/>
          <w:szCs w:val="28"/>
          <w:lang w:val="en-US" w:eastAsia="zh-CN"/>
        </w:rPr>
        <w:t>.</w:t>
      </w:r>
      <w:r>
        <w:rPr>
          <w:rFonts w:hint="eastAsia"/>
          <w:sz w:val="22"/>
          <w:szCs w:val="28"/>
        </w:rPr>
        <w:t>无论何种证明，必须包括但不限于以上信息和内容。</w:t>
      </w:r>
    </w:p>
    <w:p w14:paraId="1D42BB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2"/>
          <w:szCs w:val="28"/>
        </w:rPr>
      </w:pPr>
      <w:r>
        <w:rPr>
          <w:rFonts w:hint="eastAsia"/>
          <w:sz w:val="22"/>
          <w:szCs w:val="28"/>
        </w:rPr>
        <w:t>3</w:t>
      </w:r>
      <w:r>
        <w:rPr>
          <w:rFonts w:hint="eastAsia"/>
          <w:sz w:val="22"/>
          <w:szCs w:val="28"/>
          <w:lang w:val="en-US" w:eastAsia="zh-CN"/>
        </w:rPr>
        <w:t>.</w:t>
      </w:r>
      <w:r>
        <w:rPr>
          <w:rFonts w:hint="eastAsia"/>
          <w:sz w:val="22"/>
          <w:szCs w:val="28"/>
        </w:rPr>
        <w:t>本页公章须与合同签订时的印章一致，如不同，请另附情况说明。</w:t>
      </w:r>
    </w:p>
    <w:p w14:paraId="53E85BAE">
      <w:pPr>
        <w:rPr>
          <w:rFonts w:hint="eastAsia"/>
          <w:sz w:val="22"/>
          <w:szCs w:val="28"/>
        </w:rPr>
      </w:pPr>
      <w:r>
        <w:rPr>
          <w:rFonts w:hint="eastAsia"/>
          <w:sz w:val="22"/>
          <w:szCs w:val="28"/>
        </w:rPr>
        <w:br w:type="page"/>
      </w:r>
    </w:p>
    <w:p w14:paraId="547564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附件6</w:t>
      </w:r>
    </w:p>
    <w:p w14:paraId="0495300D">
      <w:pPr>
        <w:spacing w:line="560" w:lineRule="exact"/>
        <w:jc w:val="center"/>
        <w:rPr>
          <w:rFonts w:hint="eastAsia" w:ascii="方正小标宋简体" w:hAnsi="方正小标宋简体" w:eastAsia="方正小标宋简体"/>
          <w:sz w:val="32"/>
          <w:lang w:val="en-US" w:eastAsia="zh-CN"/>
        </w:rPr>
      </w:pPr>
      <w:r>
        <w:rPr>
          <w:rFonts w:hint="eastAsia" w:ascii="方正小标宋简体" w:hAnsi="方正小标宋简体" w:eastAsia="方正小标宋简体"/>
          <w:sz w:val="32"/>
          <w:lang w:val="en-US" w:eastAsia="zh-CN"/>
        </w:rPr>
        <w:t>安徽国际商务职业学院</w:t>
      </w:r>
    </w:p>
    <w:p w14:paraId="2618E975">
      <w:pPr>
        <w:spacing w:line="560" w:lineRule="exact"/>
        <w:jc w:val="center"/>
        <w:rPr>
          <w:rFonts w:hint="eastAsia" w:ascii="方正小标宋简体" w:hAnsi="方正小标宋简体" w:eastAsia="方正小标宋简体"/>
          <w:sz w:val="32"/>
        </w:rPr>
      </w:pPr>
      <w:r>
        <w:rPr>
          <w:rFonts w:hint="eastAsia" w:ascii="方正小标宋简体" w:hAnsi="方正小标宋简体" w:eastAsia="方正小标宋简体"/>
          <w:sz w:val="32"/>
          <w:lang w:val="en-US" w:eastAsia="zh-CN"/>
        </w:rPr>
        <w:t>横向</w:t>
      </w:r>
      <w:r>
        <w:rPr>
          <w:rFonts w:hint="eastAsia" w:ascii="方正小标宋简体" w:hAnsi="方正小标宋简体" w:eastAsia="方正小标宋简体"/>
          <w:sz w:val="32"/>
        </w:rPr>
        <w:t>项目负责人科研诚信承诺书</w:t>
      </w:r>
    </w:p>
    <w:p w14:paraId="75408933">
      <w:pPr>
        <w:snapToGrid w:val="0"/>
        <w:spacing w:line="360" w:lineRule="auto"/>
        <w:rPr>
          <w:rFonts w:hint="eastAsia" w:ascii="仿宋_GB2312" w:hAnsi="仿宋_GB2312" w:eastAsia="仿宋_GB2312" w:cs="仿宋_GB2312"/>
          <w:sz w:val="24"/>
        </w:rPr>
      </w:pPr>
      <w:r>
        <w:rPr>
          <w:rFonts w:hAnsi="宋体" w:cs="宋体"/>
          <w:kern w:val="0"/>
          <w:sz w:val="24"/>
          <w:lang w:bidi="ar"/>
        </w:rPr>
        <w:br w:type="textWrapping"/>
      </w:r>
      <w:r>
        <w:rPr>
          <w:rFonts w:hint="eastAsia" w:hAnsi="宋体" w:cs="宋体"/>
          <w:kern w:val="0"/>
          <w:sz w:val="24"/>
          <w:lang w:bidi="ar"/>
        </w:rPr>
        <w:tab/>
      </w:r>
      <w:r>
        <w:rPr>
          <w:rFonts w:hint="eastAsia" w:ascii="仿宋_GB2312" w:hAnsi="仿宋_GB2312" w:eastAsia="仿宋_GB2312" w:cs="仿宋_GB2312"/>
          <w:sz w:val="24"/>
        </w:rPr>
        <w:t>本人在横向项目申报、实施、验收等过程中，将严格遵守《中华人民共和国民法典》《安徽国际商务职业学院教科研工作管理办法》（2023年修订稿）等相关法规和要求，并作出如下承诺：</w:t>
      </w:r>
    </w:p>
    <w:p w14:paraId="55D541E1">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1.如实填写项目合同、</w:t>
      </w:r>
      <w:r>
        <w:rPr>
          <w:rFonts w:hint="eastAsia" w:ascii="仿宋_GB2312" w:hAnsi="仿宋_GB2312" w:cs="仿宋_GB2312"/>
          <w:sz w:val="24"/>
          <w:lang w:val="en-US" w:eastAsia="zh-CN"/>
        </w:rPr>
        <w:t>备案</w:t>
      </w:r>
      <w:r>
        <w:rPr>
          <w:rFonts w:hint="eastAsia" w:ascii="仿宋_GB2312" w:hAnsi="仿宋_GB2312" w:eastAsia="仿宋_GB2312" w:cs="仿宋_GB2312"/>
          <w:sz w:val="24"/>
        </w:rPr>
        <w:t>表等，对上述材料的真实性、完整性、有效性和合法性负直接责任。</w:t>
      </w:r>
    </w:p>
    <w:p w14:paraId="645DDC5A">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恪守科研诚信，无抄袭或剽窃他人科研成果、捏造或篡改科研数据、侵犯他人知识产权、在研究基础等方面提供虚假信息、违反科学伦理以及其他科研不端行为;没有通过贿赂或变相贿赂、故意重复申报等不正当手段申报横向项目;督促项目组成员恪守科研诚信并履行相关承诺，保证项目组成员身份及业绩真实有效。</w:t>
      </w:r>
    </w:p>
    <w:p w14:paraId="6BA3302E">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3.按照项目合同约定组织、协调、推进项目实施，按期完成项目目标任务；依法依规使用项目经费，保证不发生套取、转移、挪用、贪污科研经费等行为。</w:t>
      </w:r>
    </w:p>
    <w:p w14:paraId="0CCA297B">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4.对项目经费使用的合理性与科学性负责，保证在审计中不出现违规行为。</w:t>
      </w:r>
    </w:p>
    <w:p w14:paraId="34737A07">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cs="仿宋_GB2312"/>
          <w:sz w:val="24"/>
          <w:lang w:val="en-US" w:eastAsia="zh-CN"/>
        </w:rPr>
        <w:t>5</w:t>
      </w:r>
      <w:r>
        <w:rPr>
          <w:rFonts w:hint="eastAsia" w:ascii="仿宋_GB2312" w:hAnsi="仿宋_GB2312" w:eastAsia="仿宋_GB2312" w:cs="仿宋_GB2312"/>
          <w:sz w:val="24"/>
        </w:rPr>
        <w:t>.加强项目组成员在项目实施过程中的科研诚信管理,若发现科研不端行为，及时报告并积极配合相关部门调查处理。</w:t>
      </w:r>
    </w:p>
    <w:p w14:paraId="73A2E35C">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若发生上述失信行为，本人将积极配合调查，并按照有关规定接受警告、通报批评、撤销项目立项、阶段性或永久取消项目申报资格等处理并记入不良科研信用记录，情节严重的依法依规予以处理。</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w:t>
      </w:r>
    </w:p>
    <w:p w14:paraId="0ACB4B11">
      <w:pPr>
        <w:snapToGrid w:val="0"/>
        <w:spacing w:line="360" w:lineRule="auto"/>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 xml:space="preserve"> 项目负责人(签字)：           </w:t>
      </w:r>
    </w:p>
    <w:p w14:paraId="69263F73">
      <w:pPr>
        <w:spacing w:line="360" w:lineRule="exact"/>
        <w:ind w:firstLine="480" w:firstLineChars="20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p w14:paraId="167AE6E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6DEB1B-E8CA-438E-9EE2-D38C771FBC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FE6441-C7FF-44A5-98B2-AA20459FC577}"/>
  </w:font>
  <w:font w:name="仿宋_GB2312">
    <w:panose1 w:val="02010609030101010101"/>
    <w:charset w:val="86"/>
    <w:family w:val="auto"/>
    <w:pitch w:val="default"/>
    <w:sig w:usb0="00000001" w:usb1="080E0000" w:usb2="00000000" w:usb3="00000000" w:csb0="00040000" w:csb1="00000000"/>
    <w:embedRegular r:id="rId3" w:fontKey="{112DB1DE-ED30-44FE-B442-1A6DA9DBDFAD}"/>
  </w:font>
  <w:font w:name="华文仿宋">
    <w:panose1 w:val="02010600040101010101"/>
    <w:charset w:val="86"/>
    <w:family w:val="auto"/>
    <w:pitch w:val="default"/>
    <w:sig w:usb0="00000287" w:usb1="080F0000" w:usb2="00000000" w:usb3="00000000" w:csb0="0004009F" w:csb1="DFD70000"/>
    <w:embedRegular r:id="rId4" w:fontKey="{C22E1292-B927-40D0-8990-035B08508299}"/>
  </w:font>
  <w:font w:name="方正公文小标宋">
    <w:panose1 w:val="02000500000000000000"/>
    <w:charset w:val="86"/>
    <w:family w:val="auto"/>
    <w:pitch w:val="default"/>
    <w:sig w:usb0="A00002BF" w:usb1="38CF7CFA" w:usb2="00000016" w:usb3="00000000" w:csb0="00040001" w:csb1="00000000"/>
    <w:embedRegular r:id="rId5" w:fontKey="{B9002DE4-546A-4849-91BC-AA31A2CC87E4}"/>
  </w:font>
  <w:font w:name="楷体_GB2312">
    <w:panose1 w:val="02010609030101010101"/>
    <w:charset w:val="86"/>
    <w:family w:val="auto"/>
    <w:pitch w:val="default"/>
    <w:sig w:usb0="00000001" w:usb1="080E0000" w:usb2="00000000" w:usb3="00000000" w:csb0="00040000" w:csb1="00000000"/>
    <w:embedRegular r:id="rId6" w:fontKey="{D7115E15-C542-4058-9F0D-BF8A1C4D4111}"/>
  </w:font>
  <w:font w:name="仿宋">
    <w:panose1 w:val="02010609060101010101"/>
    <w:charset w:val="86"/>
    <w:family w:val="modern"/>
    <w:pitch w:val="default"/>
    <w:sig w:usb0="800002BF" w:usb1="38CF7CFA" w:usb2="00000016" w:usb3="00000000" w:csb0="00040001" w:csb1="00000000"/>
    <w:embedRegular r:id="rId7" w:fontKey="{623B5667-3284-42DB-92A0-2BEB83B4A400}"/>
  </w:font>
  <w:font w:name="方正小标宋简体">
    <w:panose1 w:val="03000509000000000000"/>
    <w:charset w:val="86"/>
    <w:family w:val="script"/>
    <w:pitch w:val="default"/>
    <w:sig w:usb0="00000001" w:usb1="080E0000" w:usb2="00000000" w:usb3="00000000" w:csb0="00040000" w:csb1="00000000"/>
    <w:embedRegular r:id="rId8" w:fontKey="{56ACEDAF-6973-4066-8BC6-932CF7967D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B36F4"/>
    <w:multiLevelType w:val="singleLevel"/>
    <w:tmpl w:val="01AB36F4"/>
    <w:lvl w:ilvl="0" w:tentative="0">
      <w:start w:val="1"/>
      <w:numFmt w:val="japaneseCounting"/>
      <w:lvlText w:val="%1、"/>
      <w:lvlJc w:val="left"/>
      <w:pPr>
        <w:tabs>
          <w:tab w:val="left" w:pos="630"/>
        </w:tabs>
      </w:pPr>
      <w:rPr>
        <w:rFonts w:hint="eastAsia"/>
      </w:rPr>
    </w:lvl>
  </w:abstractNum>
  <w:abstractNum w:abstractNumId="1">
    <w:nsid w:val="59E82253"/>
    <w:multiLevelType w:val="singleLevel"/>
    <w:tmpl w:val="59E82253"/>
    <w:lvl w:ilvl="0" w:tentative="0">
      <w:start w:val="9"/>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B5B0D"/>
    <w:rsid w:val="40BB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425"/>
    </w:pPr>
    <w:rPr>
      <w:rFonts w:ascii="仿宋_GB2312" w:hAnsi="华文仿宋" w:eastAsia="仿宋_GB2312"/>
      <w:sz w:val="30"/>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2025-05-15T01:07:00Z</dcterms:created>
  <dc:creator>QH</dc:creator>
  <cp:lastModifiedBy>QH</cp:lastModifiedBy>
  <dcterms:modified xsi:type="dcterms:W3CDTF">2025-05-15T01:07:48Z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5706CEFD46CD437D8CC0DC29D4F59AD3_11</vt:lpwstr>
  </property>
  <property fmtid="{D5CDD505-2E9C-101B-9397-08002B2CF9AE}" pid="4" name="KSOTemplateDocerSaveRecord">
    <vt:lpwstr>eyJoZGlkIjoiMjQ2ZjQzZDQ0NjAyMzhhZWFkYzRhYTViNGFhYTc0N2UiLCJ1c2VySWQiOiI2ODQ3MTQ3NzUifQ==</vt:lpwstr>
  </property>
</Properties>
</file>