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6A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专业调研报告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材料格式说明</w:t>
      </w:r>
    </w:p>
    <w:p w14:paraId="1D3A8C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方正小标宋简体" w:cs="仿宋_GB2312"/>
          <w:b/>
          <w:color w:val="FF0000"/>
          <w:sz w:val="22"/>
          <w:szCs w:val="2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z w:val="32"/>
          <w:szCs w:val="32"/>
          <w:lang w:val="en-US" w:eastAsia="zh-CN"/>
        </w:rPr>
        <w:t>定稿请删除此页，模板中的所有红色字体请删除！！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z w:val="32"/>
          <w:szCs w:val="32"/>
          <w:lang w:eastAsia="zh-CN"/>
        </w:rPr>
        <w:t>）</w:t>
      </w:r>
    </w:p>
    <w:p w14:paraId="7C81E9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</w:pPr>
    </w:p>
    <w:p w14:paraId="33FAF2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/>
          <w:color w:val="FF0000"/>
          <w:sz w:val="24"/>
        </w:rPr>
      </w:pPr>
      <w:r>
        <w:rPr>
          <w:rFonts w:hint="eastAsia" w:ascii="方正小标宋简体" w:hAnsi="方正小标宋简体" w:eastAsia="方正小标宋简体" w:cs="方正小标宋简体"/>
          <w:b/>
          <w:color w:val="FF0000"/>
          <w:sz w:val="24"/>
        </w:rPr>
        <w:t>总标题：</w:t>
      </w:r>
      <w:r>
        <w:rPr>
          <w:rFonts w:hint="eastAsia" w:ascii="方正小标宋简体" w:hAnsi="方正小标宋简体" w:eastAsia="方正小标宋简体" w:cs="方正小标宋简体"/>
          <w:b/>
          <w:color w:val="FF0000"/>
          <w:sz w:val="24"/>
          <w:lang w:val="en-US" w:eastAsia="zh-CN"/>
        </w:rPr>
        <w:t>方正小标宋简体</w:t>
      </w:r>
      <w:r>
        <w:rPr>
          <w:rFonts w:hint="eastAsia" w:ascii="方正小标宋简体" w:hAnsi="方正小标宋简体" w:eastAsia="方正小标宋简体" w:cs="方正小标宋简体"/>
          <w:b/>
          <w:color w:val="FF0000"/>
          <w:sz w:val="24"/>
        </w:rPr>
        <w:t>，</w:t>
      </w:r>
      <w:r>
        <w:rPr>
          <w:rFonts w:hint="eastAsia" w:ascii="方正小标宋简体" w:hAnsi="方正小标宋简体" w:eastAsia="方正小标宋简体" w:cs="方正小标宋简体"/>
          <w:b/>
          <w:color w:val="FF0000"/>
          <w:sz w:val="2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color w:val="FF0000"/>
          <w:sz w:val="24"/>
        </w:rPr>
        <w:t>号，</w:t>
      </w:r>
    </w:p>
    <w:p w14:paraId="70B30A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FF0000"/>
          <w:sz w:val="24"/>
        </w:rPr>
      </w:pPr>
      <w:r>
        <w:rPr>
          <w:rFonts w:hint="eastAsia" w:ascii="黑体" w:hAnsi="黑体" w:eastAsia="黑体" w:cs="黑体"/>
          <w:b w:val="0"/>
          <w:bCs/>
          <w:color w:val="FF0000"/>
          <w:sz w:val="24"/>
        </w:rPr>
        <w:t>一级标题：黑体，</w:t>
      </w:r>
      <w:r>
        <w:rPr>
          <w:rFonts w:hint="eastAsia" w:ascii="黑体" w:hAnsi="黑体" w:eastAsia="黑体" w:cs="黑体"/>
          <w:b w:val="0"/>
          <w:bCs/>
          <w:color w:val="FF0000"/>
          <w:sz w:val="24"/>
          <w:lang w:val="en-US" w:eastAsia="zh-CN"/>
        </w:rPr>
        <w:t>三号</w:t>
      </w:r>
      <w:r>
        <w:rPr>
          <w:rFonts w:hint="eastAsia" w:ascii="黑体" w:hAnsi="黑体" w:eastAsia="黑体" w:cs="黑体"/>
          <w:b w:val="0"/>
          <w:bCs/>
          <w:color w:val="FF0000"/>
          <w:sz w:val="24"/>
        </w:rPr>
        <w:t xml:space="preserve"> </w:t>
      </w:r>
    </w:p>
    <w:p w14:paraId="11A5BC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color w:val="FF0000"/>
          <w:sz w:val="24"/>
        </w:rPr>
      </w:pPr>
      <w:r>
        <w:rPr>
          <w:rFonts w:hint="eastAsia" w:ascii="楷体" w:hAnsi="楷体" w:eastAsia="楷体" w:cs="楷体"/>
          <w:b/>
          <w:color w:val="FF0000"/>
          <w:sz w:val="24"/>
        </w:rPr>
        <w:t>二级标题：</w:t>
      </w:r>
      <w:r>
        <w:rPr>
          <w:rFonts w:hint="eastAsia" w:ascii="楷体" w:hAnsi="楷体" w:eastAsia="楷体" w:cs="楷体"/>
          <w:b/>
          <w:color w:val="FF0000"/>
          <w:sz w:val="24"/>
          <w:lang w:val="en-US" w:eastAsia="zh-CN"/>
        </w:rPr>
        <w:t>楷体</w:t>
      </w:r>
      <w:r>
        <w:rPr>
          <w:rFonts w:hint="eastAsia" w:ascii="楷体" w:hAnsi="楷体" w:eastAsia="楷体" w:cs="楷体"/>
          <w:b/>
          <w:color w:val="FF0000"/>
          <w:sz w:val="24"/>
        </w:rPr>
        <w:t>，</w:t>
      </w:r>
      <w:r>
        <w:rPr>
          <w:rFonts w:hint="eastAsia" w:ascii="楷体" w:hAnsi="楷体" w:eastAsia="楷体" w:cs="楷体"/>
          <w:b/>
          <w:color w:val="FF0000"/>
          <w:sz w:val="24"/>
          <w:lang w:val="en-US" w:eastAsia="zh-CN"/>
        </w:rPr>
        <w:t>三号</w:t>
      </w:r>
      <w:r>
        <w:rPr>
          <w:rFonts w:hint="eastAsia" w:ascii="楷体" w:hAnsi="楷体" w:eastAsia="楷体" w:cs="楷体"/>
          <w:b/>
          <w:color w:val="FF0000"/>
          <w:sz w:val="24"/>
        </w:rPr>
        <w:t>，加粗</w:t>
      </w:r>
    </w:p>
    <w:p w14:paraId="269A82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FF0000"/>
          <w:sz w:val="24"/>
        </w:rPr>
      </w:pPr>
      <w:r>
        <w:rPr>
          <w:rFonts w:hint="eastAsia" w:ascii="仿宋_GB2312" w:hAnsi="仿宋_GB2312" w:eastAsia="仿宋_GB2312" w:cs="仿宋_GB2312"/>
          <w:b w:val="0"/>
          <w:bCs/>
          <w:color w:val="FF0000"/>
          <w:sz w:val="24"/>
        </w:rPr>
        <w:t>三级标题: 仿宋gb2312，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24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24"/>
        </w:rPr>
        <w:t>号，不加粗</w:t>
      </w:r>
    </w:p>
    <w:p w14:paraId="242E13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FF0000"/>
          <w:sz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FF0000"/>
          <w:sz w:val="24"/>
        </w:rPr>
        <w:t>具体内容：仿宋gb2312，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FF0000"/>
          <w:sz w:val="24"/>
          <w:lang w:val="en-US" w:eastAsia="zh-CN"/>
        </w:rPr>
        <w:t>三号</w:t>
      </w:r>
    </w:p>
    <w:p w14:paraId="29B424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color w:val="FF0000"/>
          <w:sz w:val="24"/>
        </w:rPr>
      </w:pPr>
      <w:r>
        <w:rPr>
          <w:rFonts w:hint="eastAsia" w:ascii="仿宋_GB2312" w:hAnsi="仿宋_GB2312" w:eastAsia="仿宋_GB2312" w:cs="仿宋_GB2312"/>
          <w:b/>
          <w:color w:val="FF0000"/>
          <w:sz w:val="24"/>
        </w:rPr>
        <w:t>表格字体：宋体，</w:t>
      </w:r>
      <w:r>
        <w:rPr>
          <w:rFonts w:hint="eastAsia" w:ascii="仿宋_GB2312" w:hAnsi="仿宋_GB2312" w:eastAsia="仿宋_GB2312" w:cs="仿宋_GB2312"/>
          <w:b/>
          <w:color w:val="FF0000"/>
          <w:sz w:val="24"/>
          <w:lang w:val="en-US" w:eastAsia="zh-CN"/>
        </w:rPr>
        <w:t>小四</w:t>
      </w:r>
      <w:r>
        <w:rPr>
          <w:rFonts w:hint="eastAsia" w:ascii="仿宋_GB2312" w:hAnsi="仿宋_GB2312" w:eastAsia="仿宋_GB2312" w:cs="仿宋_GB2312"/>
          <w:b/>
          <w:color w:val="FF0000"/>
          <w:sz w:val="24"/>
        </w:rPr>
        <w:t>号</w:t>
      </w:r>
    </w:p>
    <w:p w14:paraId="64658E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FF0000"/>
          <w:sz w:val="24"/>
          <w:lang w:val="en-US" w:eastAsia="zh-CN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/>
          <w:color w:val="FF0000"/>
          <w:sz w:val="24"/>
        </w:rPr>
        <w:t>行间距：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24"/>
          <w:lang w:val="en-US" w:eastAsia="zh-CN"/>
        </w:rPr>
        <w:t>固定值28磅</w:t>
      </w:r>
    </w:p>
    <w:p w14:paraId="579C63EA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  <w:lang w:eastAsia="zh-CN"/>
        </w:rPr>
        <w:drawing>
          <wp:inline distT="0" distB="0" distL="114300" distR="114300">
            <wp:extent cx="4705985" cy="793115"/>
            <wp:effectExtent l="0" t="0" r="5715" b="0"/>
            <wp:docPr id="4" name="图片 1" descr="横排校徽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横排校徽字体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0598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59DBA">
      <w:pPr>
        <w:rPr>
          <w:rFonts w:hint="eastAsia"/>
        </w:rPr>
      </w:pPr>
    </w:p>
    <w:p w14:paraId="2C1ED544">
      <w:pPr>
        <w:rPr>
          <w:rFonts w:hint="eastAsia"/>
        </w:rPr>
      </w:pPr>
    </w:p>
    <w:p w14:paraId="26738E00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8"/>
        </w:rPr>
      </w:pPr>
    </w:p>
    <w:p w14:paraId="7DA83EE3">
      <w:pPr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sz w:val="44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《  X X X  》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  <w:lang w:val="en-US" w:eastAsia="zh-CN"/>
        </w:rPr>
        <w:t>专业调研报告</w:t>
      </w:r>
    </w:p>
    <w:p w14:paraId="4A10D830">
      <w:pPr>
        <w:spacing w:line="360" w:lineRule="auto"/>
      </w:pPr>
    </w:p>
    <w:p w14:paraId="2EDEBBB0">
      <w:pPr>
        <w:spacing w:line="360" w:lineRule="auto"/>
      </w:pPr>
    </w:p>
    <w:p w14:paraId="4BC9E887">
      <w:pPr>
        <w:spacing w:line="360" w:lineRule="auto"/>
        <w:rPr>
          <w:rFonts w:hint="eastAsia"/>
        </w:rPr>
      </w:pPr>
    </w:p>
    <w:p w14:paraId="6729E411">
      <w:pPr>
        <w:spacing w:line="360" w:lineRule="auto"/>
      </w:pPr>
    </w:p>
    <w:p w14:paraId="41308E5D">
      <w:pPr>
        <w:spacing w:line="360" w:lineRule="auto"/>
      </w:pPr>
    </w:p>
    <w:p w14:paraId="54F7E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 w:firstLine="720" w:firstLine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w w:val="110"/>
          <w:sz w:val="32"/>
          <w:szCs w:val="3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w w:val="110"/>
          <w:sz w:val="32"/>
          <w:szCs w:val="32"/>
        </w:rPr>
        <w:t>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   </w:t>
      </w:r>
    </w:p>
    <w:p w14:paraId="179B60B0">
      <w:pPr>
        <w:spacing w:line="360" w:lineRule="auto"/>
        <w:ind w:left="720" w:leftChars="0" w:firstLine="720" w:firstLineChars="0"/>
        <w:jc w:val="lef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教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研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室：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334EFD6D">
      <w:pPr>
        <w:spacing w:line="360" w:lineRule="auto"/>
        <w:ind w:left="720" w:leftChars="0" w:firstLine="72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 学 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4A394D35">
      <w:pPr>
        <w:spacing w:line="360" w:lineRule="auto"/>
        <w:ind w:left="720" w:leftChars="0" w:firstLine="72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 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E41908"/>
          <w:sz w:val="32"/>
          <w:szCs w:val="32"/>
          <w:u w:val="single"/>
          <w:lang w:val="en-US" w:eastAsia="zh-CN"/>
        </w:rPr>
        <w:t>时间填写 2026年4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E41908"/>
          <w:sz w:val="32"/>
          <w:szCs w:val="32"/>
          <w:u w:val="single"/>
          <w:lang w:val="en-US" w:eastAsia="zh-CN"/>
        </w:rPr>
        <w:t>月</w:t>
      </w:r>
    </w:p>
    <w:p w14:paraId="3B20CD34">
      <w:pPr>
        <w:spacing w:line="360" w:lineRule="auto"/>
        <w:ind w:left="720" w:leftChars="0" w:firstLine="72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8555E0"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01DC7B">
      <w:pPr>
        <w:spacing w:line="360" w:lineRule="auto"/>
        <w:rPr>
          <w:rFonts w:hint="eastAsia"/>
        </w:rPr>
      </w:pPr>
    </w:p>
    <w:p w14:paraId="6642CA1F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安徽国际商务职业学院</w:t>
      </w:r>
    </w:p>
    <w:p w14:paraId="535DF9EB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教务处制</w:t>
      </w:r>
    </w:p>
    <w:p w14:paraId="344B8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3BDB4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59D49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XXXXX专业调研报告</w:t>
      </w:r>
    </w:p>
    <w:p w14:paraId="69E1D6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黑体" w:hAnsi="黑体" w:eastAsia="黑体"/>
          <w:sz w:val="28"/>
          <w:szCs w:val="28"/>
        </w:rPr>
      </w:pPr>
    </w:p>
    <w:p w14:paraId="55D5A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一、调研综述</w:t>
      </w:r>
    </w:p>
    <w:p w14:paraId="00CEAC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（一）调研目的</w:t>
      </w:r>
    </w:p>
    <w:p w14:paraId="13C14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4F0FB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围绕专业建设中的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哪些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问题、哪些需求、哪些趋势、哪些目的，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开展专业调研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为了解决什么样的问题，达到什么样的目的，等等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。</w:t>
      </w:r>
      <w:r>
        <w:rPr>
          <w:rFonts w:hint="eastAsia" w:ascii="楷体" w:hAnsi="楷体" w:eastAsia="楷体" w:cs="楷体"/>
          <w:b/>
          <w:bCs/>
          <w:color w:val="4F0FBD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4F0FBD"/>
          <w:sz w:val="32"/>
          <w:szCs w:val="32"/>
          <w:lang w:val="en-US" w:eastAsia="zh-CN"/>
        </w:rPr>
        <w:t>具体撰写时，各专业可根据专业实际增加内容</w:t>
      </w:r>
      <w:r>
        <w:rPr>
          <w:rFonts w:hint="eastAsia" w:ascii="楷体" w:hAnsi="楷体" w:eastAsia="楷体" w:cs="楷体"/>
          <w:b/>
          <w:bCs/>
          <w:color w:val="4F0FBD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4F0FBD"/>
          <w:sz w:val="32"/>
          <w:szCs w:val="32"/>
        </w:rPr>
        <w:t xml:space="preserve"> </w:t>
      </w:r>
    </w:p>
    <w:p w14:paraId="23895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14A03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调研人员</w:t>
      </w:r>
    </w:p>
    <w:p w14:paraId="0FF82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仿宋" w:hAnsi="仿宋" w:eastAsia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表1.调研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人员安排</w:t>
      </w:r>
    </w:p>
    <w:tbl>
      <w:tblPr>
        <w:tblStyle w:val="7"/>
        <w:tblW w:w="8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835"/>
        <w:gridCol w:w="1984"/>
        <w:gridCol w:w="2744"/>
      </w:tblGrid>
      <w:tr w14:paraId="171B0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797" w:type="dxa"/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FFFFFF"/>
            <w:vAlign w:val="center"/>
          </w:tcPr>
          <w:p w14:paraId="146CB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74AB0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4"/>
                <w:szCs w:val="24"/>
              </w:rPr>
              <w:t>二级学院</w:t>
            </w:r>
          </w:p>
        </w:tc>
        <w:tc>
          <w:tcPr>
            <w:tcW w:w="1984" w:type="dxa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5CE19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744" w:type="dxa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07C25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4"/>
                <w:szCs w:val="24"/>
              </w:rPr>
              <w:t>职称/职务</w:t>
            </w:r>
          </w:p>
        </w:tc>
      </w:tr>
      <w:tr w14:paraId="6D764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5A319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31924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0F192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13917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</w:tr>
      <w:tr w14:paraId="71E6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5A7C5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391F7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4B861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43148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</w:tr>
      <w:tr w14:paraId="019E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6C513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5F537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02CA3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7F10E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</w:tr>
      <w:tr w14:paraId="2CC99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0B30B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500EA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42D4E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69E95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</w:tr>
      <w:tr w14:paraId="3A06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center"/>
          </w:tcPr>
          <w:p w14:paraId="4FAD8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835" w:type="dxa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center"/>
          </w:tcPr>
          <w:p w14:paraId="4B3B0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center"/>
          </w:tcPr>
          <w:p w14:paraId="27F2F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center"/>
          </w:tcPr>
          <w:p w14:paraId="155A1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</w:tr>
    </w:tbl>
    <w:p w14:paraId="03A884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（三）调研规划与安排</w:t>
      </w:r>
    </w:p>
    <w:p w14:paraId="74291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.调研规划与安排</w:t>
      </w:r>
    </w:p>
    <w:tbl>
      <w:tblPr>
        <w:tblStyle w:val="6"/>
        <w:tblW w:w="8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69"/>
        <w:gridCol w:w="4983"/>
        <w:gridCol w:w="581"/>
        <w:gridCol w:w="581"/>
        <w:gridCol w:w="581"/>
        <w:gridCol w:w="581"/>
      </w:tblGrid>
      <w:tr w14:paraId="185A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1269" w:type="dxa"/>
            <w:vMerge w:val="restart"/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FFFFFF"/>
            <w:vAlign w:val="center"/>
          </w:tcPr>
          <w:p w14:paraId="20DE4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2"/>
                <w:szCs w:val="24"/>
              </w:rPr>
              <w:t>类别</w:t>
            </w:r>
          </w:p>
        </w:tc>
        <w:tc>
          <w:tcPr>
            <w:tcW w:w="4983" w:type="dxa"/>
            <w:vMerge w:val="restar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0B368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2"/>
                <w:szCs w:val="24"/>
              </w:rPr>
              <w:t>调研时间与对象</w:t>
            </w:r>
          </w:p>
        </w:tc>
        <w:tc>
          <w:tcPr>
            <w:tcW w:w="2324" w:type="dxa"/>
            <w:gridSpan w:val="4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46327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2"/>
                <w:szCs w:val="24"/>
              </w:rPr>
              <w:t>方式</w:t>
            </w:r>
          </w:p>
        </w:tc>
      </w:tr>
      <w:tr w14:paraId="5536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1269" w:type="dxa"/>
            <w:vMerge w:val="continue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68B2D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4983" w:type="dxa"/>
            <w:vMerge w:val="continue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6C784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224FD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0"/>
                <w:szCs w:val="21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0"/>
                <w:szCs w:val="21"/>
              </w:rPr>
              <w:t>资料</w:t>
            </w: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6B78A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0"/>
                <w:szCs w:val="21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0"/>
                <w:szCs w:val="21"/>
              </w:rPr>
              <w:t>访谈</w:t>
            </w: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0E8F0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0"/>
                <w:szCs w:val="21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0"/>
                <w:szCs w:val="21"/>
              </w:rPr>
              <w:t>问卷</w:t>
            </w: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5D385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0"/>
                <w:szCs w:val="21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0"/>
                <w:szCs w:val="21"/>
              </w:rPr>
              <w:t>走访</w:t>
            </w:r>
          </w:p>
        </w:tc>
      </w:tr>
      <w:tr w14:paraId="7C92F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1269" w:type="dxa"/>
            <w:vMerge w:val="restar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60028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行业调研</w:t>
            </w:r>
          </w:p>
        </w:tc>
        <w:tc>
          <w:tcPr>
            <w:tcW w:w="498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43E68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时间：</w:t>
            </w:r>
          </w:p>
          <w:p w14:paraId="10DB9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对象：</w:t>
            </w:r>
          </w:p>
          <w:p w14:paraId="2F566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内容：</w:t>
            </w:r>
          </w:p>
          <w:p w14:paraId="5B0CC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645CB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53773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1F641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15306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</w:tr>
      <w:tr w14:paraId="6D5E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1269" w:type="dxa"/>
            <w:vMerge w:val="continue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3125F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98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09AA4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时间：</w:t>
            </w:r>
          </w:p>
          <w:p w14:paraId="659B9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对象：</w:t>
            </w:r>
          </w:p>
          <w:p w14:paraId="179B9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内容：</w:t>
            </w: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464E0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3B42C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0B418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6C9D6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</w:tr>
      <w:tr w14:paraId="23AB8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1269" w:type="dxa"/>
            <w:vMerge w:val="restar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2A7EE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企业调研</w:t>
            </w:r>
          </w:p>
        </w:tc>
        <w:tc>
          <w:tcPr>
            <w:tcW w:w="498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5B22C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时间：</w:t>
            </w:r>
          </w:p>
          <w:p w14:paraId="5F7F8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对象：</w:t>
            </w:r>
          </w:p>
          <w:p w14:paraId="168E7142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" w:leftChars="-1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内容：</w:t>
            </w:r>
          </w:p>
          <w:p w14:paraId="60D92FEE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" w:leftChars="-1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18F1A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09A83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15A65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07109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</w:tr>
      <w:tr w14:paraId="2D75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1269" w:type="dxa"/>
            <w:vMerge w:val="continue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5AA67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98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32A87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时间：</w:t>
            </w:r>
          </w:p>
          <w:p w14:paraId="04446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对象：</w:t>
            </w:r>
          </w:p>
          <w:p w14:paraId="3E25A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内容：</w:t>
            </w: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46861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22190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3476A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4834D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</w:tr>
      <w:tr w14:paraId="2576D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1269" w:type="dxa"/>
            <w:vMerge w:val="restar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60AA6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院校调研</w:t>
            </w:r>
          </w:p>
        </w:tc>
        <w:tc>
          <w:tcPr>
            <w:tcW w:w="498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0946E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时间：</w:t>
            </w:r>
          </w:p>
          <w:p w14:paraId="00EC9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对象：</w:t>
            </w:r>
          </w:p>
          <w:p w14:paraId="3EC6C36C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内容：</w:t>
            </w:r>
          </w:p>
          <w:p w14:paraId="0401306F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0542A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68465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6E00C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3CABC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</w:tr>
      <w:tr w14:paraId="54DF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269" w:type="dxa"/>
            <w:vMerge w:val="continue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4A805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98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476FE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时间：</w:t>
            </w:r>
          </w:p>
          <w:p w14:paraId="2C162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对象：</w:t>
            </w:r>
          </w:p>
          <w:p w14:paraId="37903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内容：</w:t>
            </w: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31DED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4CE82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01284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00EB1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</w:tr>
      <w:tr w14:paraId="135B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1269" w:type="dxa"/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center"/>
          </w:tcPr>
          <w:p w14:paraId="2A332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毕业生调研</w:t>
            </w:r>
          </w:p>
        </w:tc>
        <w:tc>
          <w:tcPr>
            <w:tcW w:w="4983" w:type="dxa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center"/>
          </w:tcPr>
          <w:p w14:paraId="0F359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时间：</w:t>
            </w:r>
          </w:p>
          <w:p w14:paraId="1624A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对象：</w:t>
            </w:r>
          </w:p>
          <w:p w14:paraId="4A4DE63D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内容：</w:t>
            </w:r>
          </w:p>
          <w:p w14:paraId="085CBD63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center"/>
          </w:tcPr>
          <w:p w14:paraId="187A8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center"/>
          </w:tcPr>
          <w:p w14:paraId="2FF3D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center"/>
          </w:tcPr>
          <w:p w14:paraId="39543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center"/>
          </w:tcPr>
          <w:p w14:paraId="68DA2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</w:tr>
    </w:tbl>
    <w:p w14:paraId="5E485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" w:hAnsi="楷体" w:eastAsia="楷体" w:cs="楷体"/>
          <w:color w:val="FF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FF0000"/>
          <w:sz w:val="32"/>
          <w:szCs w:val="32"/>
          <w:lang w:eastAsia="zh-CN"/>
        </w:rPr>
        <w:t>【</w:t>
      </w:r>
      <w:r>
        <w:rPr>
          <w:rFonts w:hint="eastAsia" w:ascii="楷体" w:hAnsi="楷体" w:eastAsia="楷体" w:cs="楷体"/>
          <w:color w:val="FF0000"/>
          <w:sz w:val="32"/>
          <w:szCs w:val="32"/>
          <w:lang w:val="en-US" w:eastAsia="zh-CN"/>
        </w:rPr>
        <w:t>调研规划和安排可以根据实际情况进行适当调整</w:t>
      </w:r>
      <w:r>
        <w:rPr>
          <w:rFonts w:hint="eastAsia" w:ascii="楷体" w:hAnsi="楷体" w:eastAsia="楷体" w:cs="楷体"/>
          <w:color w:val="FF0000"/>
          <w:sz w:val="32"/>
          <w:szCs w:val="32"/>
          <w:lang w:eastAsia="zh-CN"/>
        </w:rPr>
        <w:t>】</w:t>
      </w:r>
    </w:p>
    <w:p w14:paraId="47AF4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二、企业调研实施</w:t>
      </w:r>
    </w:p>
    <w:p w14:paraId="46B9DC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（一）企业调研</w:t>
      </w:r>
    </w:p>
    <w:p w14:paraId="5DDF4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本次共调研国企、民企、外资、事业单位的大型、中型、小微企业共X个。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可以根据实际情况进行适当调整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】</w:t>
      </w:r>
    </w:p>
    <w:p w14:paraId="7C658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3D51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.企业调研单位一览表</w:t>
      </w:r>
    </w:p>
    <w:tbl>
      <w:tblPr>
        <w:tblStyle w:val="13"/>
        <w:tblW w:w="8458" w:type="dxa"/>
        <w:tblInd w:w="0" w:type="dxa"/>
        <w:tblBorders>
          <w:top w:val="single" w:color="4F81BD" w:themeColor="accen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153"/>
        <w:gridCol w:w="1180"/>
        <w:gridCol w:w="3155"/>
      </w:tblGrid>
      <w:tr w14:paraId="3E1A8F7C">
        <w:tblPrEx>
          <w:tblBorders>
            <w:top w:val="single" w:color="4F81BD" w:themeColor="accen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70" w:type="dxa"/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insideV w:val="nil"/>
              <w:tl2br w:val="nil"/>
            </w:tcBorders>
            <w:shd w:val="clear" w:color="auto" w:fill="FFFFFF"/>
            <w:vAlign w:val="center"/>
          </w:tcPr>
          <w:p w14:paraId="4272F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53" w:type="dxa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  <w:insideV w:val="nil"/>
            </w:tcBorders>
            <w:shd w:val="clear" w:color="auto" w:fill="FFFFFF"/>
            <w:vAlign w:val="center"/>
          </w:tcPr>
          <w:p w14:paraId="50353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180" w:type="dxa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  <w:insideV w:val="nil"/>
            </w:tcBorders>
            <w:shd w:val="clear" w:color="auto" w:fill="FFFFFF"/>
            <w:vAlign w:val="center"/>
          </w:tcPr>
          <w:p w14:paraId="24D6E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所在城市</w:t>
            </w:r>
          </w:p>
        </w:tc>
        <w:tc>
          <w:tcPr>
            <w:tcW w:w="3155" w:type="dxa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  <w:insideV w:val="nil"/>
            </w:tcBorders>
            <w:shd w:val="clear" w:color="auto" w:fill="FFFFFF"/>
            <w:vAlign w:val="center"/>
          </w:tcPr>
          <w:p w14:paraId="63C95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企业主要方向</w:t>
            </w:r>
          </w:p>
        </w:tc>
      </w:tr>
      <w:tr w14:paraId="58F90395">
        <w:tblPrEx>
          <w:tblBorders>
            <w:top w:val="single" w:color="4F81BD" w:themeColor="accen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70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1BFF5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2E1EE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71B87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4DF20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</w:tr>
      <w:tr w14:paraId="4E4B9208">
        <w:tblPrEx>
          <w:tblBorders>
            <w:top w:val="single" w:color="4F81BD" w:themeColor="accen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70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640B4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1FDD4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07749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1E80C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27259A37">
        <w:tblPrEx>
          <w:tblBorders>
            <w:top w:val="single" w:color="4F81BD" w:themeColor="accen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70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442E2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3A4A8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58C76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7524F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</w:tr>
      <w:tr w14:paraId="5DE99B57">
        <w:tblPrEx>
          <w:tblBorders>
            <w:top w:val="single" w:color="4F81BD" w:themeColor="accen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970" w:type="dxa"/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center"/>
          </w:tcPr>
          <w:p w14:paraId="6899E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3153" w:type="dxa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center"/>
          </w:tcPr>
          <w:p w14:paraId="7494F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80" w:type="dxa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center"/>
          </w:tcPr>
          <w:p w14:paraId="12892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center"/>
          </w:tcPr>
          <w:p w14:paraId="33CD1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</w:tr>
    </w:tbl>
    <w:p w14:paraId="65F94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FF0000"/>
          <w:sz w:val="22"/>
        </w:rPr>
      </w:pPr>
      <w:r>
        <w:rPr>
          <w:rFonts w:hint="eastAsia" w:ascii="仿宋" w:hAnsi="仿宋" w:eastAsia="仿宋"/>
          <w:color w:val="FF0000"/>
          <w:sz w:val="22"/>
        </w:rPr>
        <w:t>注：企业规模（大型2000人以上，中型300～2000人，小微企业300人以下）；企业性质（国企、民企、外资、事业单位等）。原则上调研单位数量</w:t>
      </w:r>
      <w:r>
        <w:rPr>
          <w:rFonts w:hint="eastAsia" w:ascii="仿宋" w:hAnsi="仿宋" w:eastAsia="仿宋"/>
          <w:b/>
          <w:bCs/>
          <w:color w:val="FF0000"/>
          <w:sz w:val="22"/>
        </w:rPr>
        <w:t>不少于5个</w:t>
      </w:r>
      <w:r>
        <w:rPr>
          <w:rFonts w:hint="eastAsia" w:ascii="仿宋" w:hAnsi="仿宋" w:eastAsia="仿宋"/>
          <w:color w:val="FF0000"/>
          <w:sz w:val="22"/>
        </w:rPr>
        <w:t>，规模、性质</w:t>
      </w:r>
      <w:r>
        <w:rPr>
          <w:rFonts w:hint="eastAsia" w:ascii="仿宋" w:hAnsi="仿宋" w:eastAsia="仿宋"/>
          <w:b/>
          <w:bCs/>
          <w:color w:val="FF0000"/>
          <w:sz w:val="22"/>
        </w:rPr>
        <w:t>不少于2类</w:t>
      </w:r>
      <w:r>
        <w:rPr>
          <w:rFonts w:hint="eastAsia" w:ascii="仿宋" w:hAnsi="仿宋" w:eastAsia="仿宋"/>
          <w:color w:val="FF0000"/>
          <w:sz w:val="22"/>
        </w:rPr>
        <w:t>。</w:t>
      </w:r>
    </w:p>
    <w:p w14:paraId="4C21A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808080" w:themeColor="background1" w:themeShade="80"/>
          <w:sz w:val="22"/>
        </w:rPr>
      </w:pPr>
    </w:p>
    <w:p w14:paraId="79757F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（二）岗位调研</w:t>
      </w:r>
    </w:p>
    <w:p w14:paraId="6C492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.岗位调研方案设计</w:t>
      </w:r>
    </w:p>
    <w:tbl>
      <w:tblPr>
        <w:tblStyle w:val="13"/>
        <w:tblW w:w="861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917"/>
      </w:tblGrid>
      <w:tr w14:paraId="4ED946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insideV w:val="nil"/>
              <w:tl2br w:val="nil"/>
            </w:tcBorders>
            <w:shd w:val="clear" w:color="auto" w:fill="FFFFFF"/>
            <w:vAlign w:val="center"/>
          </w:tcPr>
          <w:p w14:paraId="4DA61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i w:val="0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b w:val="0"/>
                <w:bCs w:val="0"/>
                <w:i w:val="0"/>
                <w:color w:val="000000"/>
                <w:sz w:val="22"/>
              </w:rPr>
              <w:t>调研人员</w:t>
            </w:r>
          </w:p>
        </w:tc>
        <w:tc>
          <w:tcPr>
            <w:tcW w:w="6917" w:type="dxa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  <w:insideV w:val="nil"/>
            </w:tcBorders>
            <w:shd w:val="clear" w:color="auto" w:fill="FFFFFF"/>
            <w:vAlign w:val="center"/>
          </w:tcPr>
          <w:p w14:paraId="77FA0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i w:val="0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b w:val="0"/>
                <w:bCs w:val="0"/>
                <w:i w:val="0"/>
                <w:color w:val="000000"/>
                <w:sz w:val="22"/>
              </w:rPr>
              <w:t>主要调研内容</w:t>
            </w:r>
          </w:p>
        </w:tc>
      </w:tr>
      <w:tr w14:paraId="4242FA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007B2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</w:rPr>
              <w:t>行业代表</w:t>
            </w:r>
          </w:p>
        </w:tc>
        <w:tc>
          <w:tcPr>
            <w:tcW w:w="69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0FC63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4"/>
                <w:szCs w:val="24"/>
              </w:rPr>
              <w:t>产业转型升级技术需求、人才需求相关数据……</w:t>
            </w:r>
          </w:p>
        </w:tc>
      </w:tr>
      <w:tr w14:paraId="36B0BE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1E7DD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69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5C9E0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4"/>
                <w:szCs w:val="24"/>
              </w:rPr>
              <w:t>企业发展及人才需求；企业文化；毕业生素质要求……</w:t>
            </w:r>
          </w:p>
        </w:tc>
      </w:tr>
      <w:tr w14:paraId="199B9D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35841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sz w:val="24"/>
                <w:szCs w:val="24"/>
                <w:lang w:val="en-US" w:eastAsia="zh-CN"/>
              </w:rPr>
              <w:t>部门总监</w:t>
            </w:r>
          </w:p>
        </w:tc>
        <w:tc>
          <w:tcPr>
            <w:tcW w:w="69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273AE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4"/>
                <w:szCs w:val="24"/>
              </w:rPr>
              <w:t>岗位技术、能力、素质需求；毕业生适岗性……</w:t>
            </w:r>
          </w:p>
        </w:tc>
      </w:tr>
      <w:tr w14:paraId="504E83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01F59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</w:rPr>
              <w:t>人力资源经理</w:t>
            </w:r>
          </w:p>
        </w:tc>
        <w:tc>
          <w:tcPr>
            <w:tcW w:w="69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45AB1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4"/>
                <w:szCs w:val="24"/>
              </w:rPr>
              <w:t>用人需求；毕业生分布岗位及成长轨迹……</w:t>
            </w:r>
          </w:p>
        </w:tc>
      </w:tr>
      <w:tr w14:paraId="64C1D5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center"/>
          </w:tcPr>
          <w:p w14:paraId="6F24B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6917" w:type="dxa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center"/>
          </w:tcPr>
          <w:p w14:paraId="6E664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4"/>
                <w:szCs w:val="24"/>
              </w:rPr>
              <w:t>……</w:t>
            </w:r>
          </w:p>
        </w:tc>
      </w:tr>
    </w:tbl>
    <w:p w14:paraId="4F82E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808080" w:themeColor="background1" w:themeShade="80"/>
          <w:sz w:val="22"/>
        </w:rPr>
      </w:pPr>
      <w:r>
        <w:rPr>
          <w:rFonts w:hint="eastAsia" w:ascii="楷体" w:hAnsi="楷体" w:eastAsia="楷体" w:cs="楷体"/>
          <w:color w:val="FF0000"/>
          <w:sz w:val="32"/>
          <w:szCs w:val="32"/>
          <w:lang w:eastAsia="zh-CN"/>
        </w:rPr>
        <w:t>【</w:t>
      </w:r>
      <w:r>
        <w:rPr>
          <w:rFonts w:hint="eastAsia" w:ascii="楷体" w:hAnsi="楷体" w:eastAsia="楷体" w:cs="楷体"/>
          <w:color w:val="FF0000"/>
          <w:sz w:val="32"/>
          <w:szCs w:val="32"/>
          <w:lang w:val="en-US" w:eastAsia="zh-CN"/>
        </w:rPr>
        <w:t>可以根据实际情况进行适当调整</w:t>
      </w:r>
      <w:r>
        <w:rPr>
          <w:rFonts w:hint="eastAsia" w:ascii="楷体" w:hAnsi="楷体" w:eastAsia="楷体" w:cs="楷体"/>
          <w:color w:val="FF0000"/>
          <w:sz w:val="32"/>
          <w:szCs w:val="32"/>
          <w:lang w:eastAsia="zh-CN"/>
        </w:rPr>
        <w:t>】</w:t>
      </w:r>
    </w:p>
    <w:p w14:paraId="00A35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三、调研结果分析</w:t>
      </w:r>
    </w:p>
    <w:p w14:paraId="36EA76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（一）行业企业现状调研结果分析</w:t>
      </w:r>
    </w:p>
    <w:p w14:paraId="6E282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对本专业所对应的行业企业进行调研，分析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产业发展和行业企业发展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对本专业人才的数量需求、技能需求、素质需求，等等。</w:t>
      </w:r>
    </w:p>
    <w:p w14:paraId="365C7D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（二）专业基本情况调研结果分析</w:t>
      </w:r>
    </w:p>
    <w:p w14:paraId="6A366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查阅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高等职业教育专业设置备案结果（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instrText xml:space="preserve"> HYPERLINK "https://zyyxzy.moe.edu.cn/home/major-register" </w:instrTex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https://zyyxzy.moe.edu.cn/home/major-register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），分析省内外专业设置和变化情况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进而分析本专业建设、发展所面临的机遇与挑战。</w:t>
      </w:r>
    </w:p>
    <w:p w14:paraId="437B1D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楷体" w:hAnsi="楷体" w:eastAsia="楷体"/>
          <w:bCs/>
          <w:sz w:val="28"/>
          <w:szCs w:val="28"/>
        </w:rPr>
      </w:pPr>
    </w:p>
    <w:p w14:paraId="209FF5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（三）职业面向调研结果分析</w:t>
      </w:r>
    </w:p>
    <w:p w14:paraId="02D57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结合企业调研反馈等，分析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本专业毕业生的职业面向，即所对应的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岗位群、岗位等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分析岗位与岗位所需要的技能、素质等，进而优化调整本专业课程设置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。</w:t>
      </w:r>
    </w:p>
    <w:p w14:paraId="218B4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3CF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楷体" w:hAnsi="楷体" w:eastAsia="楷体"/>
          <w:bCs/>
          <w:sz w:val="28"/>
          <w:szCs w:val="28"/>
        </w:rPr>
      </w:pPr>
    </w:p>
    <w:p w14:paraId="67BFC3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（四）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  <w:t>培养规格调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研结果分析</w:t>
      </w:r>
    </w:p>
    <w:p w14:paraId="2BEA9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结合企业调研反馈等，分析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本专业所需要的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职业证书及培养规格等。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（培养规格是人才培养方案中对人才培养的具体要求，包括知识、技能、素质等各个方面的详细规定。它是对人才培养质量的具体描述和评价标准，具有操作性、具体性和可衡量性。）</w:t>
      </w:r>
    </w:p>
    <w:p w14:paraId="754B7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170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（五）课程设置及学时安排调研结果分析</w:t>
      </w:r>
    </w:p>
    <w:p w14:paraId="0270A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本专业课程设置及学时安排是否科学合理，有哪些地方需要进行调整</w:t>
      </w:r>
    </w:p>
    <w:p w14:paraId="33481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AD9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88D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四、调研结论及对策建议</w:t>
      </w:r>
    </w:p>
    <w:p w14:paraId="0D867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必须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包括以下要点（结合学校实际情况，切实可行）：</w:t>
      </w:r>
    </w:p>
    <w:p w14:paraId="68F4C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对本专业培养目标定位、培养方向调整的意见和建议</w:t>
      </w:r>
    </w:p>
    <w:p w14:paraId="233CB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对本专业人才培养规格（知识、能力、素质）进一步优化的意见和建议</w:t>
      </w:r>
    </w:p>
    <w:p w14:paraId="2522E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对本专业课程体系以及实践教学体系构建的意见和建议</w:t>
      </w:r>
    </w:p>
    <w:p w14:paraId="743DF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其他与本专业人才培养方案和专业建设相关的建议</w:t>
      </w:r>
    </w:p>
    <w:p w14:paraId="6740A8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color w:val="auto"/>
          <w:sz w:val="28"/>
          <w:szCs w:val="28"/>
        </w:rPr>
      </w:pPr>
    </w:p>
    <w:p w14:paraId="3CC28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执笔人：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3FDF8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E41908"/>
          <w:sz w:val="24"/>
          <w:szCs w:val="24"/>
          <w:u w:val="single"/>
          <w:lang w:val="en-US" w:eastAsia="zh-CN"/>
        </w:rPr>
        <w:t>填写2026年4月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 w14:paraId="5651DB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textAlignment w:val="auto"/>
        <w:rPr>
          <w:rFonts w:hint="eastAsia" w:ascii="楷体_GB2312" w:hAnsi="宋体" w:eastAsia="楷体_GB2312" w:cs="Arial"/>
          <w:b/>
          <w:bCs/>
          <w:color w:val="FF0000"/>
          <w:kern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0B1FA2D-DFB1-4F8A-B650-D82A353A706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E314881-A915-4E6F-98DE-BBA5032568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58FB835-DB6F-49A5-B059-8B22F042793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84DA01F-776A-48FC-A80F-C848AC2D123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C3C4E7A-6B1E-460F-9680-98CCC5C5B1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A209ADD-B352-4B3A-B79B-5CC087336F5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5396EE51-B93E-477A-B325-2E765A54B2D8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3B97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4229A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4229A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EB6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22043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22043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5FFBF">
    <w:pPr>
      <w:pStyle w:val="4"/>
      <w:jc w:val="left"/>
    </w:pPr>
    <w:r>
      <w:drawing>
        <wp:inline distT="0" distB="0" distL="114300" distR="114300">
          <wp:extent cx="2096770" cy="353060"/>
          <wp:effectExtent l="0" t="0" r="11430" b="2540"/>
          <wp:docPr id="1" name="图片 1" descr="横排校徽字体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横排校徽字体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6770" cy="353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39C50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AF331">
    <w:pPr>
      <w:pStyle w:val="4"/>
      <w:jc w:val="left"/>
    </w:pPr>
    <w:r>
      <w:drawing>
        <wp:inline distT="0" distB="0" distL="114300" distR="114300">
          <wp:extent cx="2096770" cy="353060"/>
          <wp:effectExtent l="0" t="0" r="11430" b="2540"/>
          <wp:docPr id="6" name="图片 6" descr="横排校徽字体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横排校徽字体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6770" cy="353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5E4770"/>
    <w:multiLevelType w:val="singleLevel"/>
    <w:tmpl w:val="875E477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MjhkMjA5NDRkMDgzNmQ2YTE1ZWNmMDNlOGZiYmMifQ=="/>
  </w:docVars>
  <w:rsids>
    <w:rsidRoot w:val="00100E88"/>
    <w:rsid w:val="00003AF5"/>
    <w:rsid w:val="00005E1E"/>
    <w:rsid w:val="0001418B"/>
    <w:rsid w:val="000311D6"/>
    <w:rsid w:val="000D38B9"/>
    <w:rsid w:val="00100E88"/>
    <w:rsid w:val="00102454"/>
    <w:rsid w:val="00103922"/>
    <w:rsid w:val="00122DF5"/>
    <w:rsid w:val="00125B59"/>
    <w:rsid w:val="00134982"/>
    <w:rsid w:val="00152456"/>
    <w:rsid w:val="00172154"/>
    <w:rsid w:val="00194A5A"/>
    <w:rsid w:val="001A3080"/>
    <w:rsid w:val="001A68F4"/>
    <w:rsid w:val="001E7C5F"/>
    <w:rsid w:val="00222BEA"/>
    <w:rsid w:val="002675CB"/>
    <w:rsid w:val="00287E78"/>
    <w:rsid w:val="002B073A"/>
    <w:rsid w:val="002D3553"/>
    <w:rsid w:val="002D7251"/>
    <w:rsid w:val="002E728F"/>
    <w:rsid w:val="00310E10"/>
    <w:rsid w:val="00366ACD"/>
    <w:rsid w:val="003716DA"/>
    <w:rsid w:val="00375FF9"/>
    <w:rsid w:val="003A1C3A"/>
    <w:rsid w:val="003B0ABC"/>
    <w:rsid w:val="003C1EB1"/>
    <w:rsid w:val="003E1686"/>
    <w:rsid w:val="0040710C"/>
    <w:rsid w:val="0043037F"/>
    <w:rsid w:val="00437CE0"/>
    <w:rsid w:val="00437F31"/>
    <w:rsid w:val="00457E4D"/>
    <w:rsid w:val="004627ED"/>
    <w:rsid w:val="004859A6"/>
    <w:rsid w:val="004B246B"/>
    <w:rsid w:val="004E5DBF"/>
    <w:rsid w:val="005233F6"/>
    <w:rsid w:val="00525F29"/>
    <w:rsid w:val="00595E6A"/>
    <w:rsid w:val="005C2E45"/>
    <w:rsid w:val="005D08BD"/>
    <w:rsid w:val="005D6E25"/>
    <w:rsid w:val="005E226B"/>
    <w:rsid w:val="005E45A7"/>
    <w:rsid w:val="005F579F"/>
    <w:rsid w:val="00635563"/>
    <w:rsid w:val="006C20EF"/>
    <w:rsid w:val="00711F75"/>
    <w:rsid w:val="007215B6"/>
    <w:rsid w:val="00722330"/>
    <w:rsid w:val="0073271A"/>
    <w:rsid w:val="00743EAF"/>
    <w:rsid w:val="007569D8"/>
    <w:rsid w:val="00756C4D"/>
    <w:rsid w:val="00776A4C"/>
    <w:rsid w:val="0078061E"/>
    <w:rsid w:val="00781897"/>
    <w:rsid w:val="00786F58"/>
    <w:rsid w:val="007A2B09"/>
    <w:rsid w:val="007A2CBF"/>
    <w:rsid w:val="007C3502"/>
    <w:rsid w:val="007D048B"/>
    <w:rsid w:val="007F1E49"/>
    <w:rsid w:val="00804800"/>
    <w:rsid w:val="00812D31"/>
    <w:rsid w:val="0083733F"/>
    <w:rsid w:val="00845DDA"/>
    <w:rsid w:val="008A59B8"/>
    <w:rsid w:val="008B0BE5"/>
    <w:rsid w:val="008C4B69"/>
    <w:rsid w:val="008D32ED"/>
    <w:rsid w:val="0095069B"/>
    <w:rsid w:val="00960EDE"/>
    <w:rsid w:val="009837FE"/>
    <w:rsid w:val="009852B0"/>
    <w:rsid w:val="009B4DCC"/>
    <w:rsid w:val="009D41AC"/>
    <w:rsid w:val="009D4EFC"/>
    <w:rsid w:val="00A0077C"/>
    <w:rsid w:val="00A27D97"/>
    <w:rsid w:val="00A418F1"/>
    <w:rsid w:val="00A47681"/>
    <w:rsid w:val="00A7430E"/>
    <w:rsid w:val="00A869C8"/>
    <w:rsid w:val="00A90EDA"/>
    <w:rsid w:val="00AA7E2C"/>
    <w:rsid w:val="00AD7F6A"/>
    <w:rsid w:val="00AE245F"/>
    <w:rsid w:val="00B02023"/>
    <w:rsid w:val="00B25205"/>
    <w:rsid w:val="00B715EC"/>
    <w:rsid w:val="00B74A55"/>
    <w:rsid w:val="00B970EF"/>
    <w:rsid w:val="00BB09F9"/>
    <w:rsid w:val="00BB36B8"/>
    <w:rsid w:val="00BF79CE"/>
    <w:rsid w:val="00C361B0"/>
    <w:rsid w:val="00C76F09"/>
    <w:rsid w:val="00C852F2"/>
    <w:rsid w:val="00C92C71"/>
    <w:rsid w:val="00CA1D6F"/>
    <w:rsid w:val="00CB262B"/>
    <w:rsid w:val="00CB4EA8"/>
    <w:rsid w:val="00CD79DA"/>
    <w:rsid w:val="00D35256"/>
    <w:rsid w:val="00D92ABE"/>
    <w:rsid w:val="00DB4437"/>
    <w:rsid w:val="00DB51C6"/>
    <w:rsid w:val="00DD457D"/>
    <w:rsid w:val="00E414CF"/>
    <w:rsid w:val="00E52866"/>
    <w:rsid w:val="00E65708"/>
    <w:rsid w:val="00E75B00"/>
    <w:rsid w:val="00EC4A08"/>
    <w:rsid w:val="00F27100"/>
    <w:rsid w:val="00F70F63"/>
    <w:rsid w:val="00F82657"/>
    <w:rsid w:val="00FA7AF8"/>
    <w:rsid w:val="00FC7F25"/>
    <w:rsid w:val="01C74429"/>
    <w:rsid w:val="046B5540"/>
    <w:rsid w:val="04D331E9"/>
    <w:rsid w:val="050B0AD1"/>
    <w:rsid w:val="05964C1A"/>
    <w:rsid w:val="075C1AB8"/>
    <w:rsid w:val="08A70B11"/>
    <w:rsid w:val="0A6071C9"/>
    <w:rsid w:val="0BF11918"/>
    <w:rsid w:val="0CD93263"/>
    <w:rsid w:val="0DCE6B40"/>
    <w:rsid w:val="0E437A71"/>
    <w:rsid w:val="0F135152"/>
    <w:rsid w:val="11651569"/>
    <w:rsid w:val="13D824C6"/>
    <w:rsid w:val="14757D15"/>
    <w:rsid w:val="147815B3"/>
    <w:rsid w:val="14D24E98"/>
    <w:rsid w:val="14F450DE"/>
    <w:rsid w:val="15C56C2E"/>
    <w:rsid w:val="17242F87"/>
    <w:rsid w:val="17F81952"/>
    <w:rsid w:val="18A46E1B"/>
    <w:rsid w:val="18E54171"/>
    <w:rsid w:val="1B851185"/>
    <w:rsid w:val="1C1F5136"/>
    <w:rsid w:val="222A508E"/>
    <w:rsid w:val="22FE0C4C"/>
    <w:rsid w:val="23825FAA"/>
    <w:rsid w:val="249B37C8"/>
    <w:rsid w:val="25FC3DF2"/>
    <w:rsid w:val="275B2D9A"/>
    <w:rsid w:val="298E7457"/>
    <w:rsid w:val="2AD2648D"/>
    <w:rsid w:val="2BEA56D2"/>
    <w:rsid w:val="2D12214D"/>
    <w:rsid w:val="2D4C25AD"/>
    <w:rsid w:val="2DCC054E"/>
    <w:rsid w:val="2EF7784D"/>
    <w:rsid w:val="309537C1"/>
    <w:rsid w:val="319770C5"/>
    <w:rsid w:val="33072028"/>
    <w:rsid w:val="354613F6"/>
    <w:rsid w:val="36A75FFC"/>
    <w:rsid w:val="37013F43"/>
    <w:rsid w:val="3B615BF5"/>
    <w:rsid w:val="3C460065"/>
    <w:rsid w:val="3D7D1865"/>
    <w:rsid w:val="3E925D6B"/>
    <w:rsid w:val="3EED6576"/>
    <w:rsid w:val="3F610905"/>
    <w:rsid w:val="409A035E"/>
    <w:rsid w:val="430F5A1A"/>
    <w:rsid w:val="43911BC6"/>
    <w:rsid w:val="44924971"/>
    <w:rsid w:val="464C6278"/>
    <w:rsid w:val="494C243D"/>
    <w:rsid w:val="4B2C6678"/>
    <w:rsid w:val="4C341C88"/>
    <w:rsid w:val="4C7107E7"/>
    <w:rsid w:val="4D1146A4"/>
    <w:rsid w:val="4EC015B1"/>
    <w:rsid w:val="51F55A16"/>
    <w:rsid w:val="553E1482"/>
    <w:rsid w:val="563358F2"/>
    <w:rsid w:val="56382375"/>
    <w:rsid w:val="569C6DA8"/>
    <w:rsid w:val="56C1236A"/>
    <w:rsid w:val="578B31A4"/>
    <w:rsid w:val="57B95737"/>
    <w:rsid w:val="57EC7962"/>
    <w:rsid w:val="58682FB2"/>
    <w:rsid w:val="58EA289C"/>
    <w:rsid w:val="59CF35C4"/>
    <w:rsid w:val="59F40CA9"/>
    <w:rsid w:val="5B215ACE"/>
    <w:rsid w:val="5B6F05E7"/>
    <w:rsid w:val="5BA87F9D"/>
    <w:rsid w:val="6307057C"/>
    <w:rsid w:val="63744A2C"/>
    <w:rsid w:val="647027C8"/>
    <w:rsid w:val="6762247B"/>
    <w:rsid w:val="691F232A"/>
    <w:rsid w:val="6B08757A"/>
    <w:rsid w:val="6EA62609"/>
    <w:rsid w:val="6FD131C7"/>
    <w:rsid w:val="6FE54EC4"/>
    <w:rsid w:val="70310109"/>
    <w:rsid w:val="71FE04BF"/>
    <w:rsid w:val="720553A9"/>
    <w:rsid w:val="733B47F5"/>
    <w:rsid w:val="749D2C90"/>
    <w:rsid w:val="751122B7"/>
    <w:rsid w:val="759C36E6"/>
    <w:rsid w:val="76C42A1A"/>
    <w:rsid w:val="78CC4E73"/>
    <w:rsid w:val="7A543372"/>
    <w:rsid w:val="7A7001A1"/>
    <w:rsid w:val="7BDB35E1"/>
    <w:rsid w:val="7CA22B6B"/>
    <w:rsid w:val="7CCC169D"/>
    <w:rsid w:val="7E240A5B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table" w:customStyle="1" w:styleId="13">
    <w:name w:val="网格表 4 - 着色 11"/>
    <w:basedOn w:val="6"/>
    <w:qFormat/>
    <w:uiPriority w:val="49"/>
    <w:rPr>
      <w:kern w:val="2"/>
      <w:sz w:val="21"/>
      <w:szCs w:val="22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1330</Words>
  <Characters>1413</Characters>
  <Lines>9</Lines>
  <Paragraphs>2</Paragraphs>
  <TotalTime>24</TotalTime>
  <ScaleCrop>false</ScaleCrop>
  <LinksUpToDate>false</LinksUpToDate>
  <CharactersWithSpaces>1514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2021-03-16T09:29:00Z</dcterms:created>
  <dc:creator>Windows 用户</dc:creator>
  <cp:lastModifiedBy>G•﹏•T</cp:lastModifiedBy>
  <cp:lastPrinted>2021-01-08T07:51:00Z</cp:lastPrinted>
  <dcterms:modified xsi:type="dcterms:W3CDTF">2026-03-30T02:51:19Z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5AF5FB7F3FE94F32BF4E243D9B5BA3BD_12</vt:lpwstr>
  </property>
  <property fmtid="{D5CDD505-2E9C-101B-9397-08002B2CF9AE}" pid="4" name="KSOTemplateDocerSaveRecord">
    <vt:lpwstr>eyJoZGlkIjoiZTI0NzRkMWMyYzgyMWQ2Y2ZhOWI2YjQ5OWNhZWVlYTYiLCJ1c2VySWQiOiIyNDE2MDgyODYifQ==</vt:lpwstr>
  </property>
</Properties>
</file>