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85E1EE">
      <w:pPr>
        <w:keepNext w:val="0"/>
        <w:keepLines w:val="0"/>
        <w:pageBreakBefore w:val="0"/>
        <w:kinsoku/>
        <w:wordWrap/>
        <w:topLinePunct w:val="0"/>
        <w:autoSpaceDE/>
        <w:autoSpaceDN/>
        <w:bidi w:val="0"/>
        <w:jc w:val="center"/>
        <w:outlineLvl w:val="9"/>
        <w:rPr>
          <w:rFonts w:eastAsia="方正小标宋简体"/>
          <w:sz w:val="36"/>
          <w:szCs w:val="36"/>
        </w:rPr>
      </w:pPr>
      <w:r>
        <w:rPr>
          <w:rFonts w:hint="eastAsia" w:eastAsia="方正小标宋简体"/>
          <w:sz w:val="36"/>
          <w:szCs w:val="36"/>
        </w:rPr>
        <w:t>安徽国际商务职业学院</w:t>
      </w:r>
    </w:p>
    <w:p w14:paraId="5269BCCF">
      <w:pPr>
        <w:keepNext w:val="0"/>
        <w:keepLines w:val="0"/>
        <w:pageBreakBefore w:val="0"/>
        <w:widowControl w:val="0"/>
        <w:kinsoku/>
        <w:wordWrap/>
        <w:overflowPunct w:val="0"/>
        <w:topLinePunct w:val="0"/>
        <w:autoSpaceDE/>
        <w:autoSpaceDN/>
        <w:bidi w:val="0"/>
        <w:adjustRightInd w:val="0"/>
        <w:snapToGrid w:val="0"/>
        <w:spacing w:after="313" w:afterLines="100"/>
        <w:jc w:val="center"/>
        <w:textAlignment w:val="auto"/>
        <w:outlineLvl w:val="0"/>
        <w:rPr>
          <w:rFonts w:hint="eastAsia" w:eastAsia="方正小标宋简体"/>
          <w:sz w:val="36"/>
          <w:szCs w:val="36"/>
        </w:rPr>
      </w:pPr>
      <w:bookmarkStart w:id="0" w:name="_Toc4969"/>
      <w:r>
        <w:rPr>
          <w:rFonts w:hint="eastAsia" w:eastAsia="方正小标宋简体"/>
          <w:sz w:val="36"/>
          <w:szCs w:val="36"/>
          <w:lang w:val="en-US" w:eastAsia="zh-CN"/>
        </w:rPr>
        <w:t>XXXX</w:t>
      </w:r>
      <w:r>
        <w:rPr>
          <w:rFonts w:eastAsia="方正小标宋简体"/>
          <w:sz w:val="36"/>
          <w:szCs w:val="36"/>
        </w:rPr>
        <w:t>专业人才培养方案</w:t>
      </w:r>
      <w:r>
        <w:rPr>
          <w:rFonts w:hint="eastAsia" w:eastAsia="方正小标宋简体"/>
          <w:sz w:val="36"/>
          <w:szCs w:val="36"/>
        </w:rPr>
        <w:t>（</w:t>
      </w:r>
      <w:r>
        <w:rPr>
          <w:rFonts w:hint="eastAsia" w:eastAsia="方正小标宋简体"/>
          <w:sz w:val="36"/>
          <w:szCs w:val="36"/>
          <w:lang w:eastAsia="zh-CN"/>
        </w:rPr>
        <w:t>二</w:t>
      </w:r>
      <w:r>
        <w:rPr>
          <w:rFonts w:hint="eastAsia" w:eastAsia="方正小标宋简体"/>
          <w:sz w:val="36"/>
          <w:szCs w:val="36"/>
          <w:lang w:val="en-US" w:eastAsia="zh-CN"/>
        </w:rPr>
        <w:t>/</w:t>
      </w:r>
      <w:r>
        <w:rPr>
          <w:rFonts w:hint="eastAsia" w:eastAsia="方正小标宋简体"/>
          <w:sz w:val="36"/>
          <w:szCs w:val="36"/>
        </w:rPr>
        <w:t>三</w:t>
      </w:r>
      <w:r>
        <w:rPr>
          <w:rFonts w:hint="eastAsia" w:eastAsia="方正小标宋简体"/>
          <w:sz w:val="36"/>
          <w:szCs w:val="36"/>
          <w:lang w:val="en-US" w:eastAsia="zh-CN"/>
        </w:rPr>
        <w:t>/五</w:t>
      </w:r>
      <w:r>
        <w:rPr>
          <w:rFonts w:hint="eastAsia" w:eastAsia="方正小标宋简体"/>
          <w:sz w:val="36"/>
          <w:szCs w:val="36"/>
        </w:rPr>
        <w:t>年制）</w:t>
      </w:r>
      <w:bookmarkEnd w:id="0"/>
    </w:p>
    <w:tbl>
      <w:tblPr>
        <w:tblStyle w:val="10"/>
        <w:tblW w:w="10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9"/>
        <w:gridCol w:w="2433"/>
        <w:gridCol w:w="2184"/>
        <w:gridCol w:w="2432"/>
        <w:gridCol w:w="1797"/>
      </w:tblGrid>
      <w:tr w14:paraId="19E5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489" w:type="dxa"/>
            <w:vAlign w:val="center"/>
          </w:tcPr>
          <w:p w14:paraId="401819AB">
            <w:pPr>
              <w:pStyle w:val="4"/>
              <w:spacing w:before="0" w:line="240" w:lineRule="atLeast"/>
              <w:jc w:val="center"/>
              <w:rPr>
                <w:rFonts w:ascii="黑体" w:hAnsi="黑体" w:eastAsia="黑体" w:cs="黑体"/>
                <w:b/>
                <w:bCs/>
                <w:szCs w:val="24"/>
              </w:rPr>
            </w:pPr>
            <w:r>
              <w:rPr>
                <w:rFonts w:hint="eastAsia" w:ascii="黑体" w:hAnsi="黑体" w:eastAsia="黑体" w:cs="黑体"/>
                <w:b/>
                <w:bCs/>
                <w:szCs w:val="24"/>
              </w:rPr>
              <w:t>方案执笔人</w:t>
            </w:r>
          </w:p>
        </w:tc>
        <w:tc>
          <w:tcPr>
            <w:tcW w:w="2433" w:type="dxa"/>
            <w:vAlign w:val="center"/>
          </w:tcPr>
          <w:p w14:paraId="7CCF3E91">
            <w:pPr>
              <w:pStyle w:val="4"/>
              <w:spacing w:before="0" w:line="200" w:lineRule="atLeast"/>
              <w:jc w:val="center"/>
              <w:rPr>
                <w:rFonts w:ascii="黑体" w:hAnsi="黑体" w:eastAsia="黑体" w:cs="黑体"/>
                <w:b/>
                <w:bCs/>
                <w:szCs w:val="24"/>
              </w:rPr>
            </w:pPr>
            <w:r>
              <w:rPr>
                <w:rFonts w:hint="eastAsia" w:ascii="黑体" w:hAnsi="黑体" w:eastAsia="黑体" w:cs="黑体"/>
                <w:b/>
                <w:bCs/>
                <w:szCs w:val="24"/>
              </w:rPr>
              <w:t>二级学院初审负责人</w:t>
            </w:r>
          </w:p>
        </w:tc>
        <w:tc>
          <w:tcPr>
            <w:tcW w:w="2184" w:type="dxa"/>
            <w:vAlign w:val="center"/>
          </w:tcPr>
          <w:p w14:paraId="1A1E1A17">
            <w:pPr>
              <w:pStyle w:val="4"/>
              <w:spacing w:before="0" w:line="240" w:lineRule="atLeast"/>
              <w:jc w:val="center"/>
              <w:rPr>
                <w:rFonts w:ascii="黑体" w:hAnsi="黑体" w:eastAsia="黑体" w:cs="黑体"/>
                <w:b/>
                <w:bCs/>
                <w:szCs w:val="24"/>
              </w:rPr>
            </w:pPr>
            <w:r>
              <w:rPr>
                <w:rFonts w:hint="eastAsia" w:ascii="黑体" w:hAnsi="黑体" w:eastAsia="黑体" w:cs="黑体"/>
                <w:b/>
                <w:bCs/>
                <w:szCs w:val="24"/>
              </w:rPr>
              <w:t>教务处审核负责人</w:t>
            </w:r>
          </w:p>
        </w:tc>
        <w:tc>
          <w:tcPr>
            <w:tcW w:w="2432" w:type="dxa"/>
            <w:vAlign w:val="center"/>
          </w:tcPr>
          <w:p w14:paraId="1E096B41">
            <w:pPr>
              <w:pStyle w:val="4"/>
              <w:spacing w:before="0" w:line="240" w:lineRule="atLeast"/>
              <w:jc w:val="center"/>
              <w:rPr>
                <w:rFonts w:ascii="黑体" w:hAnsi="黑体" w:eastAsia="黑体" w:cs="黑体"/>
                <w:b/>
                <w:bCs/>
                <w:szCs w:val="24"/>
              </w:rPr>
            </w:pPr>
            <w:r>
              <w:rPr>
                <w:rFonts w:hint="eastAsia" w:ascii="黑体" w:hAnsi="黑体" w:eastAsia="黑体" w:cs="黑体"/>
                <w:b/>
                <w:bCs/>
                <w:szCs w:val="24"/>
              </w:rPr>
              <w:t>学术委员会届次</w:t>
            </w:r>
          </w:p>
        </w:tc>
        <w:tc>
          <w:tcPr>
            <w:tcW w:w="1797" w:type="dxa"/>
            <w:vAlign w:val="center"/>
          </w:tcPr>
          <w:p w14:paraId="2FFCF486">
            <w:pPr>
              <w:pStyle w:val="4"/>
              <w:spacing w:before="0" w:line="240" w:lineRule="atLeast"/>
              <w:jc w:val="center"/>
              <w:rPr>
                <w:rFonts w:ascii="黑体" w:hAnsi="黑体" w:eastAsia="黑体" w:cs="黑体"/>
                <w:b/>
                <w:bCs/>
                <w:color w:val="FF0000"/>
                <w:szCs w:val="24"/>
              </w:rPr>
            </w:pPr>
            <w:r>
              <w:rPr>
                <w:rFonts w:hint="eastAsia" w:ascii="黑体" w:hAnsi="黑体" w:eastAsia="黑体" w:cs="黑体"/>
                <w:b/>
                <w:bCs/>
                <w:color w:val="FF0000"/>
                <w:szCs w:val="24"/>
              </w:rPr>
              <w:t>党委会</w:t>
            </w:r>
          </w:p>
        </w:tc>
      </w:tr>
      <w:tr w14:paraId="2A6BA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489" w:type="dxa"/>
            <w:vAlign w:val="center"/>
          </w:tcPr>
          <w:p w14:paraId="7212CFC2">
            <w:pPr>
              <w:pStyle w:val="4"/>
              <w:spacing w:before="0" w:line="240" w:lineRule="atLeast"/>
              <w:jc w:val="center"/>
              <w:rPr>
                <w:sz w:val="28"/>
                <w:szCs w:val="28"/>
              </w:rPr>
            </w:pPr>
          </w:p>
        </w:tc>
        <w:tc>
          <w:tcPr>
            <w:tcW w:w="2433" w:type="dxa"/>
            <w:vAlign w:val="center"/>
          </w:tcPr>
          <w:p w14:paraId="538159C3">
            <w:pPr>
              <w:pStyle w:val="4"/>
              <w:spacing w:before="0" w:line="240" w:lineRule="atLeast"/>
              <w:jc w:val="center"/>
              <w:rPr>
                <w:sz w:val="28"/>
                <w:szCs w:val="28"/>
              </w:rPr>
            </w:pPr>
          </w:p>
        </w:tc>
        <w:tc>
          <w:tcPr>
            <w:tcW w:w="2184" w:type="dxa"/>
            <w:vAlign w:val="center"/>
          </w:tcPr>
          <w:p w14:paraId="6CC11A4F">
            <w:pPr>
              <w:pStyle w:val="4"/>
              <w:spacing w:before="0" w:line="240" w:lineRule="atLeast"/>
              <w:jc w:val="center"/>
              <w:rPr>
                <w:sz w:val="28"/>
                <w:szCs w:val="28"/>
              </w:rPr>
            </w:pPr>
          </w:p>
        </w:tc>
        <w:tc>
          <w:tcPr>
            <w:tcW w:w="2432" w:type="dxa"/>
            <w:vAlign w:val="center"/>
          </w:tcPr>
          <w:p w14:paraId="6710D853">
            <w:pPr>
              <w:pStyle w:val="4"/>
              <w:spacing w:before="0" w:line="240" w:lineRule="atLeast"/>
              <w:ind w:firstLine="240" w:firstLineChars="100"/>
              <w:jc w:val="center"/>
              <w:rPr>
                <w:rFonts w:ascii="黑体" w:hAnsi="黑体" w:eastAsia="黑体" w:cs="黑体"/>
                <w:szCs w:val="24"/>
              </w:rPr>
            </w:pPr>
            <w:r>
              <w:rPr>
                <w:rFonts w:hint="eastAsia" w:ascii="黑体" w:hAnsi="黑体" w:eastAsia="黑体" w:cs="黑体"/>
                <w:szCs w:val="24"/>
              </w:rPr>
              <w:t xml:space="preserve">   届   次</w:t>
            </w:r>
          </w:p>
          <w:p w14:paraId="48F747E2">
            <w:pPr>
              <w:pStyle w:val="4"/>
              <w:spacing w:before="0" w:line="240" w:lineRule="atLeast"/>
              <w:rPr>
                <w:rFonts w:ascii="黑体" w:hAnsi="黑体" w:eastAsia="黑体" w:cs="黑体"/>
                <w:sz w:val="28"/>
                <w:szCs w:val="28"/>
              </w:rPr>
            </w:pPr>
            <w:r>
              <w:rPr>
                <w:rFonts w:hint="eastAsia" w:ascii="黑体" w:hAnsi="黑体" w:eastAsia="黑体" w:cs="黑体"/>
                <w:szCs w:val="24"/>
              </w:rPr>
              <w:t>学术委员会审议通过</w:t>
            </w:r>
          </w:p>
        </w:tc>
        <w:tc>
          <w:tcPr>
            <w:tcW w:w="1797" w:type="dxa"/>
            <w:vAlign w:val="center"/>
          </w:tcPr>
          <w:p w14:paraId="7019D8EE">
            <w:pPr>
              <w:pStyle w:val="4"/>
              <w:spacing w:before="0" w:line="240" w:lineRule="atLeast"/>
              <w:rPr>
                <w:rFonts w:ascii="黑体" w:hAnsi="黑体" w:eastAsia="黑体" w:cs="黑体"/>
                <w:color w:val="FF0000"/>
                <w:szCs w:val="24"/>
              </w:rPr>
            </w:pPr>
            <w:r>
              <w:rPr>
                <w:rFonts w:hint="eastAsia" w:ascii="黑体" w:hAnsi="黑体" w:eastAsia="黑体" w:cs="黑体"/>
                <w:color w:val="FF0000"/>
                <w:szCs w:val="24"/>
              </w:rPr>
              <w:t>202</w:t>
            </w:r>
            <w:r>
              <w:rPr>
                <w:rFonts w:hint="eastAsia" w:ascii="黑体" w:hAnsi="黑体" w:eastAsia="黑体" w:cs="黑体"/>
                <w:color w:val="FF0000"/>
                <w:szCs w:val="24"/>
                <w:lang w:val="en-US" w:eastAsia="zh-CN"/>
              </w:rPr>
              <w:t>5</w:t>
            </w:r>
            <w:r>
              <w:rPr>
                <w:rFonts w:hint="eastAsia" w:ascii="黑体" w:hAnsi="黑体" w:eastAsia="黑体" w:cs="黑体"/>
                <w:color w:val="FF0000"/>
                <w:szCs w:val="24"/>
              </w:rPr>
              <w:t>年  次</w:t>
            </w:r>
          </w:p>
          <w:p w14:paraId="3B8E8E77">
            <w:pPr>
              <w:pStyle w:val="4"/>
              <w:spacing w:before="0" w:line="240" w:lineRule="atLeast"/>
              <w:jc w:val="left"/>
              <w:rPr>
                <w:rFonts w:ascii="黑体" w:hAnsi="黑体" w:eastAsia="黑体" w:cs="黑体"/>
                <w:color w:val="FF0000"/>
                <w:szCs w:val="24"/>
              </w:rPr>
            </w:pPr>
            <w:r>
              <w:rPr>
                <w:rFonts w:hint="eastAsia" w:ascii="黑体" w:hAnsi="黑体" w:eastAsia="黑体" w:cs="黑体"/>
                <w:color w:val="FF0000"/>
                <w:szCs w:val="24"/>
              </w:rPr>
              <w:t>党委会审定</w:t>
            </w:r>
          </w:p>
        </w:tc>
      </w:tr>
    </w:tbl>
    <w:p w14:paraId="5024CCF2">
      <w:pPr>
        <w:pStyle w:val="4"/>
        <w:rPr>
          <w:rFonts w:hint="eastAsia"/>
        </w:rPr>
      </w:pPr>
    </w:p>
    <w:p w14:paraId="4763C50D">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一、专业名称及代码</w:t>
      </w:r>
    </w:p>
    <w:p w14:paraId="1A349737">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color w:val="auto"/>
          <w:sz w:val="32"/>
          <w:szCs w:val="32"/>
          <w:highlight w:val="none"/>
        </w:rPr>
      </w:pPr>
      <w:r>
        <w:rPr>
          <w:rFonts w:hint="eastAsia" w:ascii="仿宋_GB2312"/>
          <w:color w:val="auto"/>
          <w:sz w:val="32"/>
          <w:szCs w:val="32"/>
          <w:highlight w:val="none"/>
        </w:rPr>
        <w:t>专业大类及代码：</w:t>
      </w:r>
    </w:p>
    <w:p w14:paraId="4D41356A">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color w:val="auto"/>
          <w:sz w:val="32"/>
          <w:szCs w:val="32"/>
          <w:highlight w:val="none"/>
        </w:rPr>
      </w:pPr>
      <w:r>
        <w:rPr>
          <w:rFonts w:hint="eastAsia" w:ascii="仿宋_GB2312"/>
          <w:color w:val="auto"/>
          <w:sz w:val="32"/>
          <w:szCs w:val="32"/>
          <w:highlight w:val="none"/>
        </w:rPr>
        <w:t>专</w:t>
      </w:r>
      <w:r>
        <w:rPr>
          <w:rFonts w:hint="eastAsia" w:ascii="仿宋_GB2312"/>
          <w:color w:val="auto"/>
          <w:sz w:val="32"/>
          <w:szCs w:val="32"/>
          <w:highlight w:val="none"/>
          <w:lang w:val="en-US" w:eastAsia="zh-CN"/>
        </w:rPr>
        <w:t xml:space="preserve"> </w:t>
      </w:r>
      <w:r>
        <w:rPr>
          <w:rFonts w:hint="eastAsia" w:ascii="仿宋_GB2312"/>
          <w:color w:val="auto"/>
          <w:sz w:val="32"/>
          <w:szCs w:val="32"/>
          <w:highlight w:val="none"/>
        </w:rPr>
        <w:t>业</w:t>
      </w:r>
      <w:r>
        <w:rPr>
          <w:rFonts w:hint="eastAsia" w:ascii="仿宋_GB2312"/>
          <w:color w:val="auto"/>
          <w:sz w:val="32"/>
          <w:szCs w:val="32"/>
          <w:highlight w:val="none"/>
          <w:lang w:val="en-US" w:eastAsia="zh-CN"/>
        </w:rPr>
        <w:t xml:space="preserve"> </w:t>
      </w:r>
      <w:r>
        <w:rPr>
          <w:rFonts w:hint="eastAsia" w:ascii="仿宋_GB2312"/>
          <w:color w:val="auto"/>
          <w:sz w:val="32"/>
          <w:szCs w:val="32"/>
          <w:highlight w:val="none"/>
        </w:rPr>
        <w:t>类及代码：</w:t>
      </w:r>
    </w:p>
    <w:p w14:paraId="3FCF7861">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ascii="仿宋_GB2312"/>
          <w:sz w:val="32"/>
          <w:szCs w:val="32"/>
        </w:rPr>
      </w:pPr>
      <w:r>
        <w:rPr>
          <w:rFonts w:hint="eastAsia" w:ascii="仿宋_GB2312"/>
          <w:sz w:val="32"/>
          <w:szCs w:val="32"/>
        </w:rPr>
        <w:t>专</w:t>
      </w:r>
      <w:r>
        <w:rPr>
          <w:rFonts w:hint="eastAsia" w:ascii="仿宋_GB2312"/>
          <w:sz w:val="32"/>
          <w:szCs w:val="32"/>
          <w:lang w:val="en-US" w:eastAsia="zh-CN"/>
        </w:rPr>
        <w:t xml:space="preserve">  </w:t>
      </w:r>
      <w:r>
        <w:rPr>
          <w:rFonts w:hint="eastAsia" w:ascii="仿宋_GB2312"/>
          <w:sz w:val="32"/>
          <w:szCs w:val="32"/>
        </w:rPr>
        <w:t>业</w:t>
      </w:r>
      <w:r>
        <w:rPr>
          <w:rFonts w:hint="eastAsia" w:ascii="仿宋_GB2312"/>
          <w:sz w:val="32"/>
          <w:szCs w:val="32"/>
          <w:lang w:val="en-US" w:eastAsia="zh-CN"/>
        </w:rPr>
        <w:t xml:space="preserve">  </w:t>
      </w:r>
      <w:r>
        <w:rPr>
          <w:rFonts w:hint="eastAsia" w:ascii="仿宋_GB2312"/>
          <w:sz w:val="32"/>
          <w:szCs w:val="32"/>
        </w:rPr>
        <w:t>名</w:t>
      </w:r>
      <w:r>
        <w:rPr>
          <w:rFonts w:hint="eastAsia" w:ascii="仿宋_GB2312"/>
          <w:sz w:val="32"/>
          <w:szCs w:val="32"/>
          <w:lang w:val="en-US" w:eastAsia="zh-CN"/>
        </w:rPr>
        <w:t xml:space="preserve">  </w:t>
      </w:r>
      <w:r>
        <w:rPr>
          <w:rFonts w:hint="eastAsia" w:ascii="仿宋_GB2312"/>
          <w:sz w:val="32"/>
          <w:szCs w:val="32"/>
        </w:rPr>
        <w:t>称：</w:t>
      </w:r>
    </w:p>
    <w:p w14:paraId="6A20423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ascii="仿宋_GB2312"/>
          <w:sz w:val="32"/>
          <w:szCs w:val="32"/>
        </w:rPr>
      </w:pPr>
      <w:r>
        <w:rPr>
          <w:rFonts w:hint="eastAsia" w:ascii="仿宋_GB2312"/>
          <w:sz w:val="32"/>
          <w:szCs w:val="32"/>
        </w:rPr>
        <w:t>专</w:t>
      </w:r>
      <w:r>
        <w:rPr>
          <w:rFonts w:hint="eastAsia" w:ascii="仿宋_GB2312"/>
          <w:sz w:val="32"/>
          <w:szCs w:val="32"/>
          <w:lang w:val="en-US" w:eastAsia="zh-CN"/>
        </w:rPr>
        <w:t xml:space="preserve">  </w:t>
      </w:r>
      <w:r>
        <w:rPr>
          <w:rFonts w:hint="eastAsia" w:ascii="仿宋_GB2312"/>
          <w:sz w:val="32"/>
          <w:szCs w:val="32"/>
        </w:rPr>
        <w:t>业</w:t>
      </w:r>
      <w:r>
        <w:rPr>
          <w:rFonts w:hint="eastAsia" w:ascii="仿宋_GB2312"/>
          <w:sz w:val="32"/>
          <w:szCs w:val="32"/>
          <w:lang w:val="en-US" w:eastAsia="zh-CN"/>
        </w:rPr>
        <w:t xml:space="preserve">  </w:t>
      </w:r>
      <w:r>
        <w:rPr>
          <w:rFonts w:hint="eastAsia" w:ascii="仿宋_GB2312"/>
          <w:sz w:val="32"/>
          <w:szCs w:val="32"/>
        </w:rPr>
        <w:t>代</w:t>
      </w:r>
      <w:r>
        <w:rPr>
          <w:rFonts w:hint="eastAsia" w:ascii="仿宋_GB2312"/>
          <w:sz w:val="32"/>
          <w:szCs w:val="32"/>
          <w:lang w:val="en-US" w:eastAsia="zh-CN"/>
        </w:rPr>
        <w:t xml:space="preserve">  </w:t>
      </w:r>
      <w:r>
        <w:rPr>
          <w:rFonts w:hint="eastAsia" w:ascii="仿宋_GB2312"/>
          <w:sz w:val="32"/>
          <w:szCs w:val="32"/>
        </w:rPr>
        <w:t>码：</w:t>
      </w:r>
    </w:p>
    <w:p w14:paraId="4DB2E7B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二、入学要求</w:t>
      </w:r>
    </w:p>
    <w:p w14:paraId="06A246D4">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lang w:eastAsia="zh-CN"/>
        </w:rPr>
      </w:pPr>
      <w:r>
        <w:rPr>
          <w:rFonts w:hint="eastAsia" w:ascii="仿宋_GB2312"/>
          <w:sz w:val="32"/>
          <w:szCs w:val="32"/>
          <w:lang w:val="en-US" w:eastAsia="zh-CN"/>
        </w:rPr>
        <w:t>中等职业学校毕业、普通高级中学毕业或具备同等学力</w:t>
      </w:r>
    </w:p>
    <w:p w14:paraId="0815A66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三、修业年限</w:t>
      </w:r>
    </w:p>
    <w:p w14:paraId="26EF188E">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rPr>
      </w:pPr>
      <w:r>
        <w:rPr>
          <w:rFonts w:hint="eastAsia" w:ascii="仿宋_GB2312"/>
          <w:sz w:val="32"/>
          <w:szCs w:val="32"/>
          <w:lang w:eastAsia="zh-CN"/>
        </w:rPr>
        <w:t>以</w:t>
      </w:r>
      <w:r>
        <w:rPr>
          <w:rFonts w:hint="eastAsia" w:ascii="仿宋_GB2312"/>
          <w:sz w:val="32"/>
          <w:szCs w:val="32"/>
          <w:lang w:val="en-US" w:eastAsia="zh-CN"/>
        </w:rPr>
        <w:t>3</w:t>
      </w:r>
      <w:r>
        <w:rPr>
          <w:rFonts w:hint="eastAsia" w:ascii="仿宋_GB2312"/>
          <w:sz w:val="32"/>
          <w:szCs w:val="32"/>
        </w:rPr>
        <w:t>年</w:t>
      </w:r>
      <w:r>
        <w:rPr>
          <w:rFonts w:hint="eastAsia" w:ascii="仿宋_GB2312"/>
          <w:sz w:val="32"/>
          <w:szCs w:val="32"/>
          <w:lang w:eastAsia="zh-CN"/>
        </w:rPr>
        <w:t>为主，可以根据学生灵活学习需求合理、弹性安排学习时间</w:t>
      </w:r>
      <w:r>
        <w:rPr>
          <w:rFonts w:hint="eastAsia" w:ascii="仿宋_GB2312"/>
          <w:sz w:val="32"/>
          <w:szCs w:val="32"/>
        </w:rPr>
        <w:t>。</w:t>
      </w:r>
    </w:p>
    <w:p w14:paraId="608D4C45">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四、职业面向</w:t>
      </w:r>
    </w:p>
    <w:p w14:paraId="0109FBF1">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rPr>
        <w:t>（一）职业面向</w:t>
      </w:r>
    </w:p>
    <w:p w14:paraId="64D2559B">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表一 职业面向一览表</w:t>
      </w:r>
    </w:p>
    <w:tbl>
      <w:tblPr>
        <w:tblStyle w:val="9"/>
        <w:tblW w:w="492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3"/>
        <w:gridCol w:w="5015"/>
      </w:tblGrid>
      <w:tr w14:paraId="1F7AF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2014" w:type="pct"/>
            <w:vAlign w:val="center"/>
          </w:tcPr>
          <w:p w14:paraId="18174E70">
            <w:pPr>
              <w:keepNext w:val="0"/>
              <w:keepLines w:val="0"/>
              <w:pageBreakBefore w:val="0"/>
              <w:widowControl/>
              <w:suppressLineNumbers w:val="0"/>
              <w:kinsoku/>
              <w:wordWrap/>
              <w:topLinePunct w:val="0"/>
              <w:autoSpaceDE/>
              <w:autoSpaceDN/>
              <w:bidi w:val="0"/>
              <w:spacing w:before="100" w:beforeAutospacing="1" w:after="100" w:afterAutospacing="1"/>
              <w:ind w:left="0" w:right="0"/>
              <w:jc w:val="center"/>
              <w:outlineLvl w:val="9"/>
              <w:rPr>
                <w:rFonts w:ascii="仿宋" w:hAnsi="仿宋" w:eastAsia="仿宋"/>
                <w:sz w:val="22"/>
                <w:szCs w:val="28"/>
              </w:rPr>
            </w:pPr>
            <w:r>
              <w:rPr>
                <w:rFonts w:hint="eastAsia" w:ascii="仿宋_GB2312" w:hAnsi="仿宋_GB2312" w:cs="仿宋_GB2312"/>
                <w:b/>
                <w:bCs/>
                <w:kern w:val="0"/>
                <w:sz w:val="24"/>
                <w:szCs w:val="24"/>
                <w:lang w:val="en-US" w:eastAsia="zh-CN"/>
              </w:rPr>
              <w:t>所属专业大类（代码）</w:t>
            </w:r>
          </w:p>
        </w:tc>
        <w:tc>
          <w:tcPr>
            <w:tcW w:w="2985" w:type="pct"/>
            <w:vAlign w:val="center"/>
          </w:tcPr>
          <w:p w14:paraId="3E1AD178">
            <w:pPr>
              <w:adjustRightInd w:val="0"/>
              <w:snapToGrid w:val="0"/>
              <w:jc w:val="left"/>
              <w:rPr>
                <w:rFonts w:ascii="仿宋" w:hAnsi="仿宋" w:eastAsia="仿宋"/>
                <w:sz w:val="22"/>
                <w:szCs w:val="28"/>
              </w:rPr>
            </w:pPr>
          </w:p>
        </w:tc>
      </w:tr>
      <w:tr w14:paraId="1AA4E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2014" w:type="pct"/>
            <w:vAlign w:val="center"/>
          </w:tcPr>
          <w:p w14:paraId="7F5BA77F">
            <w:pPr>
              <w:adjustRightInd w:val="0"/>
              <w:snapToGrid w:val="0"/>
              <w:jc w:val="center"/>
              <w:rPr>
                <w:rFonts w:hint="eastAsia" w:ascii="仿宋" w:hAnsi="仿宋" w:eastAsia="仿宋"/>
                <w:sz w:val="22"/>
                <w:szCs w:val="28"/>
                <w:lang w:val="en-US" w:eastAsia="zh-CN"/>
              </w:rPr>
            </w:pPr>
            <w:r>
              <w:rPr>
                <w:rFonts w:hint="eastAsia" w:ascii="仿宋_GB2312" w:hAnsi="仿宋_GB2312" w:cs="仿宋_GB2312"/>
                <w:b/>
                <w:bCs/>
                <w:kern w:val="0"/>
                <w:sz w:val="24"/>
                <w:szCs w:val="24"/>
                <w:lang w:val="en-US" w:eastAsia="zh-CN"/>
              </w:rPr>
              <w:t>所属专业类（代码）</w:t>
            </w:r>
          </w:p>
        </w:tc>
        <w:tc>
          <w:tcPr>
            <w:tcW w:w="2985" w:type="pct"/>
            <w:vAlign w:val="center"/>
          </w:tcPr>
          <w:p w14:paraId="467A9EB7">
            <w:pPr>
              <w:adjustRightInd w:val="0"/>
              <w:snapToGrid w:val="0"/>
              <w:jc w:val="left"/>
              <w:rPr>
                <w:rFonts w:ascii="仿宋" w:hAnsi="仿宋" w:eastAsia="仿宋"/>
                <w:sz w:val="22"/>
                <w:szCs w:val="28"/>
              </w:rPr>
            </w:pPr>
          </w:p>
        </w:tc>
      </w:tr>
      <w:tr w14:paraId="18743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2014" w:type="pct"/>
            <w:vAlign w:val="center"/>
          </w:tcPr>
          <w:p w14:paraId="1EFCE77E">
            <w:pPr>
              <w:adjustRightInd w:val="0"/>
              <w:snapToGrid w:val="0"/>
              <w:jc w:val="center"/>
              <w:rPr>
                <w:rFonts w:hint="eastAsia" w:ascii="仿宋" w:hAnsi="仿宋" w:eastAsia="仿宋_GB2312"/>
                <w:sz w:val="22"/>
                <w:szCs w:val="28"/>
                <w:lang w:eastAsia="zh-CN"/>
              </w:rPr>
            </w:pPr>
            <w:r>
              <w:rPr>
                <w:rFonts w:hint="eastAsia" w:ascii="仿宋_GB2312" w:hAnsi="仿宋_GB2312" w:eastAsia="仿宋_GB2312" w:cs="仿宋_GB2312"/>
                <w:b/>
                <w:bCs/>
                <w:kern w:val="0"/>
                <w:sz w:val="24"/>
                <w:szCs w:val="24"/>
              </w:rPr>
              <w:t>对应行业</w:t>
            </w:r>
            <w:r>
              <w:rPr>
                <w:rFonts w:hint="eastAsia" w:ascii="仿宋_GB2312" w:hAnsi="仿宋_GB2312" w:cs="仿宋_GB2312"/>
                <w:b/>
                <w:bCs/>
                <w:kern w:val="0"/>
                <w:sz w:val="24"/>
                <w:szCs w:val="24"/>
                <w:lang w:eastAsia="zh-CN"/>
              </w:rPr>
              <w:t>（</w:t>
            </w:r>
            <w:r>
              <w:rPr>
                <w:rFonts w:hint="eastAsia" w:ascii="仿宋_GB2312" w:hAnsi="仿宋_GB2312" w:cs="仿宋_GB2312"/>
                <w:b/>
                <w:bCs/>
                <w:kern w:val="0"/>
                <w:sz w:val="24"/>
                <w:szCs w:val="24"/>
                <w:lang w:val="en-US" w:eastAsia="zh-CN"/>
              </w:rPr>
              <w:t>代码</w:t>
            </w:r>
            <w:r>
              <w:rPr>
                <w:rFonts w:hint="eastAsia" w:ascii="仿宋_GB2312" w:hAnsi="仿宋_GB2312" w:cs="仿宋_GB2312"/>
                <w:b/>
                <w:bCs/>
                <w:kern w:val="0"/>
                <w:sz w:val="24"/>
                <w:szCs w:val="24"/>
                <w:lang w:eastAsia="zh-CN"/>
              </w:rPr>
              <w:t>）</w:t>
            </w:r>
          </w:p>
        </w:tc>
        <w:tc>
          <w:tcPr>
            <w:tcW w:w="2985" w:type="pct"/>
            <w:vAlign w:val="center"/>
          </w:tcPr>
          <w:p w14:paraId="35580BDF">
            <w:pPr>
              <w:adjustRightInd w:val="0"/>
              <w:snapToGrid w:val="0"/>
              <w:jc w:val="left"/>
              <w:rPr>
                <w:rFonts w:ascii="仿宋" w:hAnsi="仿宋" w:eastAsia="仿宋"/>
                <w:sz w:val="22"/>
                <w:szCs w:val="28"/>
              </w:rPr>
            </w:pPr>
          </w:p>
        </w:tc>
      </w:tr>
      <w:tr w14:paraId="66356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2014" w:type="pct"/>
            <w:vAlign w:val="center"/>
          </w:tcPr>
          <w:p w14:paraId="18B40C8D">
            <w:pPr>
              <w:adjustRightInd w:val="0"/>
              <w:snapToGrid w:val="0"/>
              <w:jc w:val="center"/>
              <w:rPr>
                <w:rFonts w:hint="eastAsia" w:ascii="仿宋" w:hAnsi="仿宋" w:eastAsia="仿宋_GB2312"/>
                <w:sz w:val="22"/>
                <w:szCs w:val="28"/>
                <w:lang w:eastAsia="zh-CN"/>
              </w:rPr>
            </w:pPr>
            <w:r>
              <w:rPr>
                <w:rFonts w:hint="eastAsia" w:ascii="仿宋_GB2312" w:hAnsi="仿宋_GB2312" w:eastAsia="仿宋_GB2312" w:cs="仿宋_GB2312"/>
                <w:b/>
                <w:bCs/>
                <w:kern w:val="0"/>
                <w:sz w:val="24"/>
                <w:szCs w:val="24"/>
              </w:rPr>
              <w:t>主要职业类别</w:t>
            </w:r>
            <w:r>
              <w:rPr>
                <w:rFonts w:hint="eastAsia" w:ascii="仿宋_GB2312" w:hAnsi="仿宋_GB2312" w:cs="仿宋_GB2312"/>
                <w:b/>
                <w:bCs/>
                <w:kern w:val="0"/>
                <w:sz w:val="24"/>
                <w:szCs w:val="24"/>
                <w:lang w:eastAsia="zh-CN"/>
              </w:rPr>
              <w:t>（</w:t>
            </w:r>
            <w:r>
              <w:rPr>
                <w:rFonts w:hint="eastAsia" w:ascii="仿宋_GB2312" w:hAnsi="仿宋_GB2312" w:cs="仿宋_GB2312"/>
                <w:b/>
                <w:bCs/>
                <w:kern w:val="0"/>
                <w:sz w:val="24"/>
                <w:szCs w:val="24"/>
                <w:lang w:val="en-US" w:eastAsia="zh-CN"/>
              </w:rPr>
              <w:t>代码</w:t>
            </w:r>
            <w:r>
              <w:rPr>
                <w:rFonts w:hint="eastAsia" w:ascii="仿宋_GB2312" w:hAnsi="仿宋_GB2312" w:cs="仿宋_GB2312"/>
                <w:b/>
                <w:bCs/>
                <w:kern w:val="0"/>
                <w:sz w:val="24"/>
                <w:szCs w:val="24"/>
                <w:lang w:eastAsia="zh-CN"/>
              </w:rPr>
              <w:t>）</w:t>
            </w:r>
          </w:p>
        </w:tc>
        <w:tc>
          <w:tcPr>
            <w:tcW w:w="2985" w:type="pct"/>
            <w:vAlign w:val="center"/>
          </w:tcPr>
          <w:p w14:paraId="7D96DEA3">
            <w:pPr>
              <w:adjustRightInd w:val="0"/>
              <w:snapToGrid w:val="0"/>
              <w:jc w:val="left"/>
              <w:rPr>
                <w:rFonts w:ascii="仿宋" w:hAnsi="仿宋" w:eastAsia="仿宋"/>
                <w:sz w:val="22"/>
                <w:szCs w:val="28"/>
              </w:rPr>
            </w:pPr>
          </w:p>
        </w:tc>
      </w:tr>
      <w:tr w14:paraId="27ADB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2014" w:type="pct"/>
            <w:shd w:val="clear" w:color="auto" w:fill="auto"/>
            <w:vAlign w:val="center"/>
          </w:tcPr>
          <w:p w14:paraId="3EF8B6CB">
            <w:pPr>
              <w:keepNext w:val="0"/>
              <w:keepLines w:val="0"/>
              <w:pageBreakBefore w:val="0"/>
              <w:widowControl/>
              <w:suppressLineNumbers w:val="0"/>
              <w:kinsoku/>
              <w:wordWrap/>
              <w:topLinePunct w:val="0"/>
              <w:autoSpaceDE/>
              <w:autoSpaceDN/>
              <w:bidi w:val="0"/>
              <w:spacing w:before="100" w:beforeAutospacing="1" w:after="100" w:afterAutospacing="1"/>
              <w:ind w:left="0" w:leftChars="0" w:right="0" w:rightChars="0"/>
              <w:jc w:val="center"/>
              <w:outlineLvl w:val="9"/>
              <w:rPr>
                <w:rFonts w:hint="eastAsia" w:ascii="仿宋_GB2312" w:hAnsi="仿宋_GB2312" w:eastAsia="仿宋_GB2312" w:cs="仿宋_GB2312"/>
                <w:b/>
                <w:bCs/>
                <w:kern w:val="0"/>
                <w:sz w:val="24"/>
                <w:szCs w:val="24"/>
                <w:lang w:val="en-US" w:eastAsia="zh-CN" w:bidi="ar-SA"/>
              </w:rPr>
            </w:pPr>
            <w:r>
              <w:rPr>
                <w:rFonts w:hint="eastAsia" w:ascii="仿宋_GB2312" w:hAnsi="仿宋_GB2312" w:eastAsia="仿宋_GB2312" w:cs="仿宋_GB2312"/>
                <w:b/>
                <w:bCs/>
                <w:kern w:val="0"/>
                <w:sz w:val="24"/>
                <w:szCs w:val="24"/>
              </w:rPr>
              <w:t>主要岗位</w:t>
            </w:r>
            <w:r>
              <w:rPr>
                <w:rFonts w:hint="eastAsia" w:ascii="仿宋_GB2312" w:hAnsi="仿宋_GB2312" w:cs="仿宋_GB2312"/>
                <w:b/>
                <w:bCs/>
                <w:kern w:val="0"/>
                <w:sz w:val="24"/>
                <w:szCs w:val="24"/>
                <w:lang w:eastAsia="zh-CN"/>
              </w:rPr>
              <w:t>（</w:t>
            </w:r>
            <w:r>
              <w:rPr>
                <w:rFonts w:hint="eastAsia" w:ascii="仿宋_GB2312" w:hAnsi="仿宋_GB2312" w:cs="仿宋_GB2312"/>
                <w:b/>
                <w:bCs/>
                <w:kern w:val="0"/>
                <w:sz w:val="24"/>
                <w:szCs w:val="24"/>
                <w:lang w:val="en-US" w:eastAsia="zh-CN"/>
              </w:rPr>
              <w:t>群</w:t>
            </w:r>
            <w:r>
              <w:rPr>
                <w:rFonts w:hint="eastAsia" w:ascii="仿宋_GB2312" w:hAnsi="仿宋_GB2312" w:cs="仿宋_GB2312"/>
                <w:b/>
                <w:bCs/>
                <w:kern w:val="0"/>
                <w:sz w:val="24"/>
                <w:szCs w:val="24"/>
                <w:lang w:eastAsia="zh-CN"/>
              </w:rPr>
              <w:t>）</w:t>
            </w:r>
            <w:r>
              <w:rPr>
                <w:rFonts w:hint="eastAsia" w:ascii="仿宋_GB2312" w:hAnsi="仿宋_GB2312" w:eastAsia="仿宋_GB2312" w:cs="仿宋_GB2312"/>
                <w:b/>
                <w:bCs/>
                <w:kern w:val="0"/>
                <w:sz w:val="24"/>
                <w:szCs w:val="24"/>
              </w:rPr>
              <w:t>或技术领域</w:t>
            </w:r>
          </w:p>
        </w:tc>
        <w:tc>
          <w:tcPr>
            <w:tcW w:w="2985" w:type="pct"/>
            <w:vAlign w:val="center"/>
          </w:tcPr>
          <w:p w14:paraId="0BB43415">
            <w:pPr>
              <w:adjustRightInd w:val="0"/>
              <w:snapToGrid w:val="0"/>
              <w:jc w:val="left"/>
              <w:rPr>
                <w:rFonts w:ascii="仿宋" w:hAnsi="仿宋" w:eastAsia="仿宋"/>
                <w:sz w:val="22"/>
                <w:szCs w:val="28"/>
              </w:rPr>
            </w:pPr>
          </w:p>
        </w:tc>
      </w:tr>
      <w:tr w14:paraId="14217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2014" w:type="pct"/>
            <w:vAlign w:val="center"/>
          </w:tcPr>
          <w:p w14:paraId="2743A00B">
            <w:pPr>
              <w:adjustRightInd w:val="0"/>
              <w:snapToGrid w:val="0"/>
              <w:jc w:val="center"/>
              <w:rPr>
                <w:rFonts w:hint="default" w:ascii="仿宋_GB2312" w:hAnsi="仿宋_GB2312" w:eastAsia="仿宋_GB2312" w:cs="仿宋_GB2312"/>
                <w:b/>
                <w:bCs/>
                <w:kern w:val="0"/>
                <w:sz w:val="24"/>
                <w:szCs w:val="24"/>
                <w:lang w:val="en-US" w:eastAsia="zh-CN"/>
              </w:rPr>
            </w:pPr>
            <w:r>
              <w:rPr>
                <w:rFonts w:hint="eastAsia" w:ascii="仿宋_GB2312" w:hAnsi="仿宋_GB2312" w:cs="仿宋_GB2312"/>
                <w:b/>
                <w:bCs/>
                <w:kern w:val="0"/>
                <w:sz w:val="24"/>
                <w:szCs w:val="24"/>
                <w:lang w:val="en-US" w:eastAsia="zh-CN"/>
              </w:rPr>
              <w:t>职业类证书</w:t>
            </w:r>
          </w:p>
        </w:tc>
        <w:tc>
          <w:tcPr>
            <w:tcW w:w="2985" w:type="pct"/>
            <w:vAlign w:val="center"/>
          </w:tcPr>
          <w:p w14:paraId="56A6E08D">
            <w:pPr>
              <w:adjustRightInd w:val="0"/>
              <w:snapToGrid w:val="0"/>
              <w:jc w:val="left"/>
              <w:rPr>
                <w:rFonts w:ascii="仿宋" w:hAnsi="仿宋" w:eastAsia="仿宋"/>
                <w:sz w:val="22"/>
                <w:szCs w:val="28"/>
              </w:rPr>
            </w:pPr>
          </w:p>
        </w:tc>
      </w:tr>
    </w:tbl>
    <w:p w14:paraId="64063370">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楷体_GB2312" w:hAnsi="楷体_GB2312" w:eastAsia="楷体_GB2312" w:cs="楷体_GB2312"/>
          <w:b/>
          <w:bCs/>
        </w:rPr>
      </w:pPr>
    </w:p>
    <w:p w14:paraId="4FE9C6B5">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楷体_GB2312" w:hAnsi="楷体_GB2312" w:eastAsia="楷体_GB2312" w:cs="楷体_GB2312"/>
          <w:b/>
          <w:bCs/>
          <w:color w:val="auto"/>
          <w:highlight w:val="none"/>
        </w:rPr>
      </w:pPr>
      <w:r>
        <w:rPr>
          <w:rFonts w:hint="eastAsia" w:ascii="楷体_GB2312" w:hAnsi="楷体_GB2312" w:eastAsia="楷体_GB2312" w:cs="楷体_GB2312"/>
          <w:b/>
          <w:bCs/>
          <w:color w:val="auto"/>
          <w:highlight w:val="none"/>
        </w:rPr>
        <w:t>（</w:t>
      </w:r>
      <w:r>
        <w:rPr>
          <w:rFonts w:hint="eastAsia" w:ascii="楷体_GB2312" w:hAnsi="楷体_GB2312" w:eastAsia="楷体_GB2312" w:cs="楷体_GB2312"/>
          <w:b/>
          <w:bCs/>
          <w:color w:val="auto"/>
          <w:highlight w:val="none"/>
          <w:lang w:eastAsia="zh-CN"/>
        </w:rPr>
        <w:t>二</w:t>
      </w:r>
      <w:r>
        <w:rPr>
          <w:rFonts w:hint="eastAsia" w:ascii="楷体_GB2312" w:hAnsi="楷体_GB2312" w:eastAsia="楷体_GB2312" w:cs="楷体_GB2312"/>
          <w:b/>
          <w:bCs/>
          <w:color w:val="auto"/>
          <w:highlight w:val="none"/>
        </w:rPr>
        <w:t>）主要岗位（群）描述</w:t>
      </w:r>
    </w:p>
    <w:p w14:paraId="39E3A487">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bCs/>
          <w:color w:val="auto"/>
          <w:sz w:val="28"/>
          <w:szCs w:val="28"/>
          <w:highlight w:val="none"/>
        </w:rPr>
        <w:t>表</w:t>
      </w:r>
      <w:r>
        <w:rPr>
          <w:rFonts w:hint="eastAsia" w:ascii="仿宋_GB2312" w:hAnsi="仿宋_GB2312" w:cs="仿宋_GB2312"/>
          <w:b/>
          <w:bCs/>
          <w:color w:val="auto"/>
          <w:sz w:val="28"/>
          <w:szCs w:val="28"/>
          <w:highlight w:val="none"/>
          <w:lang w:eastAsia="zh-CN"/>
        </w:rPr>
        <w:t>二</w:t>
      </w:r>
      <w:r>
        <w:rPr>
          <w:rFonts w:hint="eastAsia" w:ascii="仿宋_GB2312" w:hAnsi="仿宋_GB2312" w:eastAsia="仿宋_GB2312" w:cs="仿宋_GB2312"/>
          <w:b/>
          <w:bCs/>
          <w:color w:val="auto"/>
          <w:sz w:val="28"/>
          <w:szCs w:val="28"/>
          <w:highlight w:val="none"/>
        </w:rPr>
        <w:t xml:space="preserve"> </w:t>
      </w:r>
      <w:r>
        <w:rPr>
          <w:rFonts w:hint="eastAsia" w:ascii="仿宋_GB2312" w:hAnsi="仿宋_GB2312" w:eastAsia="仿宋_GB2312" w:cs="仿宋_GB2312"/>
          <w:b/>
          <w:bCs/>
          <w:color w:val="auto"/>
          <w:sz w:val="28"/>
          <w:szCs w:val="28"/>
          <w:highlight w:val="none"/>
          <w:lang w:val="en-US" w:eastAsia="zh-CN"/>
        </w:rPr>
        <w:t>XXXX</w:t>
      </w:r>
      <w:r>
        <w:rPr>
          <w:rFonts w:hint="eastAsia" w:ascii="仿宋_GB2312" w:hAnsi="仿宋_GB2312" w:eastAsia="仿宋_GB2312" w:cs="仿宋_GB2312"/>
          <w:b/>
          <w:bCs/>
          <w:color w:val="auto"/>
          <w:sz w:val="28"/>
          <w:szCs w:val="28"/>
          <w:highlight w:val="none"/>
        </w:rPr>
        <w:t>专业毕业生职业面向、工作任务分析</w:t>
      </w:r>
    </w:p>
    <w:tbl>
      <w:tblPr>
        <w:tblStyle w:val="9"/>
        <w:tblW w:w="8877" w:type="dxa"/>
        <w:jc w:val="center"/>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
      <w:tblGrid>
        <w:gridCol w:w="764"/>
        <w:gridCol w:w="1572"/>
        <w:gridCol w:w="1572"/>
        <w:gridCol w:w="2249"/>
        <w:gridCol w:w="2720"/>
      </w:tblGrid>
      <w:tr w14:paraId="2947F5F7">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1717" w:hRule="atLeast"/>
          <w:jc w:val="center"/>
        </w:trPr>
        <w:tc>
          <w:tcPr>
            <w:tcW w:w="764" w:type="dxa"/>
            <w:tcBorders>
              <w:top w:val="outset" w:color="000000" w:sz="6" w:space="0"/>
              <w:left w:val="outset" w:color="000000" w:sz="6" w:space="0"/>
              <w:bottom w:val="outset" w:color="000000" w:sz="6" w:space="0"/>
              <w:right w:val="outset" w:color="000000" w:sz="6" w:space="0"/>
            </w:tcBorders>
            <w:vAlign w:val="center"/>
          </w:tcPr>
          <w:p w14:paraId="2DB36937">
            <w:pPr>
              <w:keepNext w:val="0"/>
              <w:keepLines w:val="0"/>
              <w:pageBreakBefore w:val="0"/>
              <w:widowControl/>
              <w:suppressLineNumbers w:val="0"/>
              <w:kinsoku/>
              <w:wordWrap/>
              <w:topLinePunct w:val="0"/>
              <w:autoSpaceDE/>
              <w:autoSpaceDN/>
              <w:bidi w:val="0"/>
              <w:spacing w:before="100" w:beforeAutospacing="1" w:after="100" w:afterAutospacing="1"/>
              <w:ind w:left="0" w:right="0"/>
              <w:jc w:val="center"/>
              <w:outlineLvl w:val="9"/>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b/>
                <w:bCs/>
                <w:color w:val="auto"/>
                <w:kern w:val="0"/>
                <w:sz w:val="24"/>
                <w:szCs w:val="24"/>
              </w:rPr>
              <w:t>序号</w:t>
            </w:r>
          </w:p>
        </w:tc>
        <w:tc>
          <w:tcPr>
            <w:tcW w:w="1572" w:type="dxa"/>
            <w:tcBorders>
              <w:top w:val="outset" w:color="000000" w:sz="6" w:space="0"/>
              <w:left w:val="outset" w:color="000000" w:sz="6" w:space="0"/>
              <w:bottom w:val="outset" w:color="000000" w:sz="6" w:space="0"/>
              <w:right w:val="outset" w:color="000000" w:sz="6" w:space="0"/>
            </w:tcBorders>
            <w:vAlign w:val="center"/>
          </w:tcPr>
          <w:p w14:paraId="169E9580">
            <w:pPr>
              <w:keepNext w:val="0"/>
              <w:keepLines w:val="0"/>
              <w:pageBreakBefore w:val="0"/>
              <w:widowControl/>
              <w:suppressLineNumbers w:val="0"/>
              <w:kinsoku/>
              <w:wordWrap/>
              <w:topLinePunct w:val="0"/>
              <w:autoSpaceDE/>
              <w:autoSpaceDN/>
              <w:bidi w:val="0"/>
              <w:spacing w:before="100" w:beforeAutospacing="1" w:after="100" w:afterAutospacing="1"/>
              <w:ind w:left="0" w:right="0"/>
              <w:jc w:val="center"/>
              <w:outlineLvl w:val="9"/>
              <w:rPr>
                <w:rFonts w:hint="eastAsia" w:ascii="仿宋_GB2312" w:hAnsi="仿宋_GB2312" w:eastAsia="仿宋_GB2312" w:cs="仿宋_GB2312"/>
                <w:b/>
                <w:bCs/>
                <w:color w:val="auto"/>
                <w:kern w:val="0"/>
                <w:sz w:val="24"/>
                <w:szCs w:val="24"/>
                <w:lang w:eastAsia="zh-CN"/>
              </w:rPr>
            </w:pPr>
            <w:r>
              <w:rPr>
                <w:rFonts w:hint="eastAsia" w:ascii="仿宋_GB2312" w:hAnsi="仿宋_GB2312" w:cs="仿宋_GB2312"/>
                <w:b/>
                <w:bCs/>
                <w:color w:val="auto"/>
                <w:kern w:val="0"/>
                <w:sz w:val="24"/>
                <w:szCs w:val="24"/>
                <w:lang w:eastAsia="zh-CN"/>
              </w:rPr>
              <w:t>岗位群</w:t>
            </w:r>
          </w:p>
        </w:tc>
        <w:tc>
          <w:tcPr>
            <w:tcW w:w="1572" w:type="dxa"/>
            <w:tcBorders>
              <w:top w:val="outset" w:color="000000" w:sz="6" w:space="0"/>
              <w:left w:val="outset" w:color="000000" w:sz="6" w:space="0"/>
              <w:bottom w:val="outset" w:color="000000" w:sz="6" w:space="0"/>
              <w:right w:val="outset" w:color="000000" w:sz="6" w:space="0"/>
            </w:tcBorders>
            <w:vAlign w:val="center"/>
          </w:tcPr>
          <w:p w14:paraId="48E6997E">
            <w:pPr>
              <w:keepNext w:val="0"/>
              <w:keepLines w:val="0"/>
              <w:pageBreakBefore w:val="0"/>
              <w:widowControl/>
              <w:suppressLineNumbers w:val="0"/>
              <w:kinsoku/>
              <w:wordWrap/>
              <w:topLinePunct w:val="0"/>
              <w:autoSpaceDE/>
              <w:autoSpaceDN/>
              <w:bidi w:val="0"/>
              <w:spacing w:before="100" w:beforeAutospacing="1" w:after="100" w:afterAutospacing="1"/>
              <w:ind w:left="0" w:right="0"/>
              <w:jc w:val="center"/>
              <w:outlineLvl w:val="9"/>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b/>
                <w:bCs/>
                <w:color w:val="auto"/>
                <w:kern w:val="0"/>
                <w:sz w:val="24"/>
                <w:szCs w:val="24"/>
              </w:rPr>
              <w:t>就业岗位</w:t>
            </w:r>
          </w:p>
        </w:tc>
        <w:tc>
          <w:tcPr>
            <w:tcW w:w="2249" w:type="dxa"/>
            <w:tcBorders>
              <w:top w:val="outset" w:color="000000" w:sz="6" w:space="0"/>
              <w:left w:val="outset" w:color="000000" w:sz="6" w:space="0"/>
              <w:bottom w:val="outset" w:color="000000" w:sz="6" w:space="0"/>
              <w:right w:val="outset" w:color="000000" w:sz="6" w:space="0"/>
            </w:tcBorders>
            <w:vAlign w:val="center"/>
          </w:tcPr>
          <w:p w14:paraId="3448734D">
            <w:pPr>
              <w:keepNext w:val="0"/>
              <w:keepLines w:val="0"/>
              <w:pageBreakBefore w:val="0"/>
              <w:widowControl/>
              <w:suppressLineNumbers w:val="0"/>
              <w:kinsoku/>
              <w:wordWrap/>
              <w:topLinePunct w:val="0"/>
              <w:autoSpaceDE/>
              <w:autoSpaceDN/>
              <w:bidi w:val="0"/>
              <w:spacing w:before="100" w:beforeAutospacing="1" w:after="100" w:afterAutospacing="1"/>
              <w:ind w:left="0" w:right="0"/>
              <w:jc w:val="center"/>
              <w:outlineLvl w:val="9"/>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b/>
                <w:bCs/>
                <w:color w:val="auto"/>
                <w:kern w:val="0"/>
                <w:sz w:val="24"/>
                <w:szCs w:val="24"/>
              </w:rPr>
              <w:t>岗位核心能力与要求</w:t>
            </w:r>
          </w:p>
        </w:tc>
        <w:tc>
          <w:tcPr>
            <w:tcW w:w="2720" w:type="dxa"/>
            <w:tcBorders>
              <w:top w:val="outset" w:color="000000" w:sz="6" w:space="0"/>
              <w:left w:val="outset" w:color="000000" w:sz="6" w:space="0"/>
              <w:bottom w:val="outset" w:color="000000" w:sz="6" w:space="0"/>
              <w:right w:val="outset" w:color="000000" w:sz="6" w:space="0"/>
            </w:tcBorders>
            <w:vAlign w:val="center"/>
          </w:tcPr>
          <w:p w14:paraId="411AB539">
            <w:pPr>
              <w:keepNext w:val="0"/>
              <w:keepLines w:val="0"/>
              <w:pageBreakBefore w:val="0"/>
              <w:widowControl/>
              <w:suppressLineNumbers w:val="0"/>
              <w:kinsoku/>
              <w:wordWrap/>
              <w:topLinePunct w:val="0"/>
              <w:autoSpaceDE/>
              <w:autoSpaceDN/>
              <w:bidi w:val="0"/>
              <w:spacing w:before="100" w:beforeAutospacing="1" w:after="100" w:afterAutospacing="1"/>
              <w:ind w:left="0" w:right="0"/>
              <w:jc w:val="center"/>
              <w:outlineLvl w:val="9"/>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b/>
                <w:bCs/>
                <w:color w:val="auto"/>
                <w:kern w:val="0"/>
                <w:sz w:val="24"/>
                <w:szCs w:val="24"/>
              </w:rPr>
              <w:t>与核心能力对应的课程</w:t>
            </w:r>
          </w:p>
        </w:tc>
      </w:tr>
      <w:tr w14:paraId="3712FF3E">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1231" w:hRule="exact"/>
          <w:jc w:val="center"/>
        </w:trPr>
        <w:tc>
          <w:tcPr>
            <w:tcW w:w="764" w:type="dxa"/>
            <w:tcBorders>
              <w:top w:val="outset" w:color="000000" w:sz="6" w:space="0"/>
              <w:left w:val="outset" w:color="000000" w:sz="6" w:space="0"/>
              <w:bottom w:val="outset" w:color="000000" w:sz="6" w:space="0"/>
              <w:right w:val="outset" w:color="000000" w:sz="6" w:space="0"/>
            </w:tcBorders>
            <w:vAlign w:val="center"/>
          </w:tcPr>
          <w:p w14:paraId="48BC94F4">
            <w:pPr>
              <w:keepNext w:val="0"/>
              <w:keepLines w:val="0"/>
              <w:pageBreakBefore w:val="0"/>
              <w:widowControl/>
              <w:suppressLineNumbers w:val="0"/>
              <w:kinsoku/>
              <w:wordWrap/>
              <w:topLinePunct w:val="0"/>
              <w:autoSpaceDE/>
              <w:autoSpaceDN/>
              <w:bidi w:val="0"/>
              <w:spacing w:before="100" w:beforeAutospacing="1" w:after="100" w:afterAutospacing="1" w:line="240" w:lineRule="auto"/>
              <w:ind w:left="0" w:right="0"/>
              <w:jc w:val="center"/>
              <w:outlineLvl w:val="9"/>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bCs/>
                <w:color w:val="auto"/>
                <w:kern w:val="0"/>
                <w:sz w:val="24"/>
                <w:szCs w:val="24"/>
              </w:rPr>
              <w:t>1</w:t>
            </w:r>
          </w:p>
        </w:tc>
        <w:tc>
          <w:tcPr>
            <w:tcW w:w="1572"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14:paraId="445FBC24">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color w:val="auto"/>
                <w:kern w:val="0"/>
                <w:sz w:val="24"/>
                <w:szCs w:val="24"/>
              </w:rPr>
            </w:pPr>
          </w:p>
        </w:tc>
        <w:tc>
          <w:tcPr>
            <w:tcW w:w="1572"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14:paraId="7C7682C3">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color w:val="auto"/>
                <w:kern w:val="0"/>
                <w:sz w:val="24"/>
                <w:szCs w:val="24"/>
              </w:rPr>
            </w:pPr>
          </w:p>
        </w:tc>
        <w:tc>
          <w:tcPr>
            <w:tcW w:w="2249"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14:paraId="74560126">
            <w:pPr>
              <w:pStyle w:val="6"/>
              <w:keepNext w:val="0"/>
              <w:keepLines w:val="0"/>
              <w:pageBreakBefore w:val="0"/>
              <w:suppressLineNumbers w:val="0"/>
              <w:kinsoku/>
              <w:wordWrap/>
              <w:topLinePunct w:val="0"/>
              <w:autoSpaceDE/>
              <w:autoSpaceDN/>
              <w:bidi w:val="0"/>
              <w:spacing w:before="0" w:beforeAutospacing="0" w:after="0" w:afterAutospacing="0" w:line="240" w:lineRule="auto"/>
              <w:ind w:left="0" w:right="0" w:firstLine="0" w:firstLineChars="0"/>
              <w:jc w:val="left"/>
              <w:outlineLvl w:val="9"/>
              <w:rPr>
                <w:rFonts w:hint="eastAsia" w:ascii="仿宋_GB2312" w:hAnsi="仿宋_GB2312" w:eastAsia="仿宋_GB2312" w:cs="仿宋_GB2312"/>
                <w:color w:val="auto"/>
                <w:kern w:val="0"/>
                <w:sz w:val="24"/>
                <w:szCs w:val="24"/>
              </w:rPr>
            </w:pPr>
          </w:p>
        </w:tc>
        <w:tc>
          <w:tcPr>
            <w:tcW w:w="2720"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14:paraId="75A29A83">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color w:val="auto"/>
                <w:kern w:val="0"/>
                <w:sz w:val="24"/>
                <w:szCs w:val="24"/>
              </w:rPr>
            </w:pPr>
          </w:p>
        </w:tc>
      </w:tr>
      <w:tr w14:paraId="5F5590F1">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1246" w:hRule="exact"/>
          <w:jc w:val="center"/>
        </w:trPr>
        <w:tc>
          <w:tcPr>
            <w:tcW w:w="764" w:type="dxa"/>
            <w:tcBorders>
              <w:top w:val="outset" w:color="000000" w:sz="6" w:space="0"/>
              <w:left w:val="outset" w:color="000000" w:sz="6" w:space="0"/>
              <w:bottom w:val="outset" w:color="000000" w:sz="6" w:space="0"/>
              <w:right w:val="outset" w:color="000000" w:sz="6" w:space="0"/>
            </w:tcBorders>
            <w:vAlign w:val="center"/>
          </w:tcPr>
          <w:p w14:paraId="11EB8DBD">
            <w:pPr>
              <w:keepNext w:val="0"/>
              <w:keepLines w:val="0"/>
              <w:pageBreakBefore w:val="0"/>
              <w:widowControl/>
              <w:suppressLineNumbers w:val="0"/>
              <w:kinsoku/>
              <w:wordWrap/>
              <w:topLinePunct w:val="0"/>
              <w:autoSpaceDE/>
              <w:autoSpaceDN/>
              <w:bidi w:val="0"/>
              <w:spacing w:before="100" w:beforeAutospacing="1" w:after="100" w:afterAutospacing="1" w:line="240" w:lineRule="auto"/>
              <w:ind w:left="0" w:right="0"/>
              <w:jc w:val="center"/>
              <w:outlineLvl w:val="9"/>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bCs/>
                <w:color w:val="auto"/>
                <w:kern w:val="0"/>
                <w:sz w:val="24"/>
                <w:szCs w:val="24"/>
              </w:rPr>
              <w:t>2</w:t>
            </w:r>
          </w:p>
        </w:tc>
        <w:tc>
          <w:tcPr>
            <w:tcW w:w="1572"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14:paraId="37BFF594">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color w:val="auto"/>
                <w:kern w:val="0"/>
                <w:sz w:val="24"/>
                <w:szCs w:val="24"/>
              </w:rPr>
            </w:pPr>
          </w:p>
        </w:tc>
        <w:tc>
          <w:tcPr>
            <w:tcW w:w="1572"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14:paraId="2BF098D5">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color w:val="auto"/>
                <w:kern w:val="0"/>
                <w:sz w:val="24"/>
                <w:szCs w:val="24"/>
              </w:rPr>
            </w:pPr>
          </w:p>
        </w:tc>
        <w:tc>
          <w:tcPr>
            <w:tcW w:w="2249"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14:paraId="699F5D48">
            <w:pPr>
              <w:pStyle w:val="6"/>
              <w:keepNext w:val="0"/>
              <w:keepLines w:val="0"/>
              <w:pageBreakBefore w:val="0"/>
              <w:suppressLineNumbers w:val="0"/>
              <w:kinsoku/>
              <w:wordWrap/>
              <w:topLinePunct w:val="0"/>
              <w:autoSpaceDE/>
              <w:autoSpaceDN/>
              <w:bidi w:val="0"/>
              <w:spacing w:before="0" w:beforeAutospacing="0" w:after="0" w:afterAutospacing="0" w:line="240" w:lineRule="auto"/>
              <w:ind w:left="0" w:right="0" w:firstLine="0" w:firstLineChars="0"/>
              <w:jc w:val="left"/>
              <w:outlineLvl w:val="9"/>
              <w:rPr>
                <w:rFonts w:hint="eastAsia" w:ascii="仿宋_GB2312" w:hAnsi="仿宋_GB2312" w:eastAsia="仿宋_GB2312" w:cs="仿宋_GB2312"/>
                <w:color w:val="auto"/>
                <w:kern w:val="0"/>
                <w:sz w:val="24"/>
                <w:szCs w:val="24"/>
              </w:rPr>
            </w:pPr>
          </w:p>
        </w:tc>
        <w:tc>
          <w:tcPr>
            <w:tcW w:w="2720"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14:paraId="24B97C1F">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color w:val="auto"/>
                <w:kern w:val="0"/>
                <w:sz w:val="24"/>
                <w:szCs w:val="24"/>
              </w:rPr>
            </w:pPr>
          </w:p>
        </w:tc>
      </w:tr>
      <w:tr w14:paraId="590A468E">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1109" w:hRule="exact"/>
          <w:jc w:val="center"/>
        </w:trPr>
        <w:tc>
          <w:tcPr>
            <w:tcW w:w="764" w:type="dxa"/>
            <w:tcBorders>
              <w:top w:val="outset" w:color="000000" w:sz="6" w:space="0"/>
              <w:left w:val="outset" w:color="000000" w:sz="6" w:space="0"/>
              <w:bottom w:val="outset" w:color="000000" w:sz="6" w:space="0"/>
              <w:right w:val="outset" w:color="000000" w:sz="6" w:space="0"/>
            </w:tcBorders>
            <w:vAlign w:val="center"/>
          </w:tcPr>
          <w:p w14:paraId="6DFAFA58">
            <w:pPr>
              <w:keepNext w:val="0"/>
              <w:keepLines w:val="0"/>
              <w:pageBreakBefore w:val="0"/>
              <w:widowControl/>
              <w:suppressLineNumbers w:val="0"/>
              <w:kinsoku/>
              <w:wordWrap/>
              <w:topLinePunct w:val="0"/>
              <w:autoSpaceDE/>
              <w:autoSpaceDN/>
              <w:bidi w:val="0"/>
              <w:spacing w:before="100" w:beforeAutospacing="1" w:after="100" w:afterAutospacing="1" w:line="240" w:lineRule="auto"/>
              <w:ind w:left="0" w:right="0"/>
              <w:jc w:val="center"/>
              <w:outlineLvl w:val="9"/>
              <w:rPr>
                <w:rFonts w:hint="eastAsia" w:ascii="仿宋_GB2312" w:hAnsi="仿宋_GB2312" w:eastAsia="仿宋_GB2312" w:cs="仿宋_GB2312"/>
                <w:bCs/>
                <w:color w:val="auto"/>
                <w:kern w:val="0"/>
                <w:sz w:val="24"/>
                <w:szCs w:val="24"/>
              </w:rPr>
            </w:pPr>
            <w:r>
              <w:rPr>
                <w:rFonts w:hint="eastAsia" w:ascii="仿宋_GB2312" w:hAnsi="仿宋_GB2312" w:eastAsia="仿宋_GB2312" w:cs="仿宋_GB2312"/>
                <w:bCs/>
                <w:color w:val="auto"/>
                <w:kern w:val="0"/>
                <w:sz w:val="24"/>
                <w:szCs w:val="24"/>
              </w:rPr>
              <w:t>3</w:t>
            </w:r>
          </w:p>
        </w:tc>
        <w:tc>
          <w:tcPr>
            <w:tcW w:w="1572"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14:paraId="6A6AEAB9">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bCs/>
                <w:color w:val="auto"/>
                <w:kern w:val="0"/>
                <w:sz w:val="24"/>
                <w:szCs w:val="24"/>
              </w:rPr>
            </w:pPr>
          </w:p>
        </w:tc>
        <w:tc>
          <w:tcPr>
            <w:tcW w:w="1572"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14:paraId="09B02A8D">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bCs/>
                <w:color w:val="auto"/>
                <w:kern w:val="0"/>
                <w:sz w:val="24"/>
                <w:szCs w:val="24"/>
              </w:rPr>
            </w:pPr>
          </w:p>
        </w:tc>
        <w:tc>
          <w:tcPr>
            <w:tcW w:w="2249"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14:paraId="449C6810">
            <w:pPr>
              <w:pStyle w:val="6"/>
              <w:keepNext w:val="0"/>
              <w:keepLines w:val="0"/>
              <w:pageBreakBefore w:val="0"/>
              <w:suppressLineNumbers w:val="0"/>
              <w:kinsoku/>
              <w:wordWrap/>
              <w:topLinePunct w:val="0"/>
              <w:autoSpaceDE/>
              <w:autoSpaceDN/>
              <w:bidi w:val="0"/>
              <w:spacing w:before="0" w:beforeAutospacing="0" w:after="0" w:afterAutospacing="0" w:line="240" w:lineRule="auto"/>
              <w:ind w:left="0" w:right="0" w:firstLine="0" w:firstLineChars="0"/>
              <w:jc w:val="left"/>
              <w:outlineLvl w:val="9"/>
              <w:rPr>
                <w:rFonts w:hint="eastAsia" w:ascii="仿宋_GB2312" w:hAnsi="仿宋_GB2312" w:eastAsia="仿宋_GB2312" w:cs="仿宋_GB2312"/>
                <w:color w:val="auto"/>
                <w:kern w:val="0"/>
                <w:sz w:val="24"/>
                <w:szCs w:val="24"/>
              </w:rPr>
            </w:pPr>
          </w:p>
        </w:tc>
        <w:tc>
          <w:tcPr>
            <w:tcW w:w="2720"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14:paraId="21E30D02">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color w:val="auto"/>
                <w:sz w:val="24"/>
                <w:szCs w:val="24"/>
              </w:rPr>
            </w:pPr>
          </w:p>
        </w:tc>
      </w:tr>
      <w:tr w14:paraId="7E41B4DF">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1145" w:hRule="exact"/>
          <w:jc w:val="center"/>
        </w:trPr>
        <w:tc>
          <w:tcPr>
            <w:tcW w:w="764" w:type="dxa"/>
            <w:tcBorders>
              <w:top w:val="outset" w:color="000000" w:sz="6" w:space="0"/>
              <w:left w:val="outset" w:color="000000" w:sz="6" w:space="0"/>
              <w:bottom w:val="outset" w:color="000000" w:sz="6" w:space="0"/>
              <w:right w:val="outset" w:color="000000" w:sz="6" w:space="0"/>
            </w:tcBorders>
            <w:vAlign w:val="center"/>
          </w:tcPr>
          <w:p w14:paraId="3A49E7AC">
            <w:pPr>
              <w:keepNext w:val="0"/>
              <w:keepLines w:val="0"/>
              <w:pageBreakBefore w:val="0"/>
              <w:widowControl/>
              <w:suppressLineNumbers w:val="0"/>
              <w:kinsoku/>
              <w:wordWrap/>
              <w:topLinePunct w:val="0"/>
              <w:autoSpaceDE/>
              <w:autoSpaceDN/>
              <w:bidi w:val="0"/>
              <w:spacing w:before="100" w:beforeAutospacing="1" w:after="100" w:afterAutospacing="1" w:line="240" w:lineRule="auto"/>
              <w:ind w:left="0" w:right="0"/>
              <w:jc w:val="center"/>
              <w:outlineLvl w:val="9"/>
              <w:rPr>
                <w:rFonts w:hint="eastAsia" w:ascii="仿宋_GB2312" w:hAnsi="仿宋_GB2312" w:eastAsia="仿宋_GB2312" w:cs="仿宋_GB2312"/>
                <w:bCs/>
                <w:color w:val="auto"/>
                <w:kern w:val="0"/>
                <w:sz w:val="24"/>
                <w:szCs w:val="24"/>
              </w:rPr>
            </w:pPr>
            <w:r>
              <w:rPr>
                <w:rFonts w:hint="eastAsia" w:ascii="仿宋_GB2312" w:hAnsi="仿宋_GB2312" w:eastAsia="仿宋_GB2312" w:cs="仿宋_GB2312"/>
                <w:bCs/>
                <w:color w:val="auto"/>
                <w:kern w:val="0"/>
                <w:sz w:val="24"/>
                <w:szCs w:val="24"/>
              </w:rPr>
              <w:t>4</w:t>
            </w:r>
          </w:p>
        </w:tc>
        <w:tc>
          <w:tcPr>
            <w:tcW w:w="1572"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14:paraId="70F1B105">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bCs/>
                <w:color w:val="auto"/>
                <w:kern w:val="0"/>
                <w:sz w:val="24"/>
                <w:szCs w:val="24"/>
              </w:rPr>
            </w:pPr>
          </w:p>
        </w:tc>
        <w:tc>
          <w:tcPr>
            <w:tcW w:w="1572"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14:paraId="36F9B634">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bCs/>
                <w:color w:val="auto"/>
                <w:kern w:val="0"/>
                <w:sz w:val="24"/>
                <w:szCs w:val="24"/>
              </w:rPr>
            </w:pPr>
          </w:p>
        </w:tc>
        <w:tc>
          <w:tcPr>
            <w:tcW w:w="2249"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14:paraId="1A006549">
            <w:pPr>
              <w:pStyle w:val="6"/>
              <w:keepNext w:val="0"/>
              <w:keepLines w:val="0"/>
              <w:pageBreakBefore w:val="0"/>
              <w:suppressLineNumbers w:val="0"/>
              <w:kinsoku/>
              <w:wordWrap/>
              <w:topLinePunct w:val="0"/>
              <w:autoSpaceDE/>
              <w:autoSpaceDN/>
              <w:bidi w:val="0"/>
              <w:spacing w:before="0" w:beforeAutospacing="0" w:after="0" w:afterAutospacing="0" w:line="240" w:lineRule="auto"/>
              <w:ind w:left="0" w:right="0" w:firstLine="0" w:firstLineChars="0"/>
              <w:jc w:val="left"/>
              <w:outlineLvl w:val="9"/>
              <w:rPr>
                <w:rFonts w:hint="eastAsia" w:ascii="仿宋_GB2312" w:hAnsi="仿宋_GB2312" w:eastAsia="仿宋_GB2312" w:cs="仿宋_GB2312"/>
                <w:color w:val="auto"/>
                <w:kern w:val="0"/>
                <w:sz w:val="24"/>
                <w:szCs w:val="24"/>
              </w:rPr>
            </w:pPr>
          </w:p>
        </w:tc>
        <w:tc>
          <w:tcPr>
            <w:tcW w:w="2720"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14:paraId="4F29F383">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color w:val="auto"/>
                <w:sz w:val="24"/>
                <w:szCs w:val="24"/>
              </w:rPr>
            </w:pPr>
          </w:p>
        </w:tc>
      </w:tr>
      <w:tr w14:paraId="124CBA79">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1167" w:hRule="exact"/>
          <w:jc w:val="center"/>
        </w:trPr>
        <w:tc>
          <w:tcPr>
            <w:tcW w:w="764" w:type="dxa"/>
            <w:tcBorders>
              <w:top w:val="outset" w:color="000000" w:sz="6" w:space="0"/>
              <w:left w:val="outset" w:color="000000" w:sz="6" w:space="0"/>
              <w:bottom w:val="outset" w:color="000000" w:sz="6" w:space="0"/>
              <w:right w:val="outset" w:color="000000" w:sz="6" w:space="0"/>
            </w:tcBorders>
            <w:vAlign w:val="center"/>
          </w:tcPr>
          <w:p w14:paraId="4910883E">
            <w:pPr>
              <w:keepNext w:val="0"/>
              <w:keepLines w:val="0"/>
              <w:pageBreakBefore w:val="0"/>
              <w:widowControl/>
              <w:suppressLineNumbers w:val="0"/>
              <w:kinsoku/>
              <w:wordWrap/>
              <w:topLinePunct w:val="0"/>
              <w:autoSpaceDE/>
              <w:autoSpaceDN/>
              <w:bidi w:val="0"/>
              <w:spacing w:before="100" w:beforeAutospacing="1" w:after="100" w:afterAutospacing="1" w:line="240" w:lineRule="auto"/>
              <w:ind w:left="0" w:right="0"/>
              <w:jc w:val="center"/>
              <w:outlineLvl w:val="9"/>
              <w:rPr>
                <w:rFonts w:hint="eastAsia" w:ascii="仿宋_GB2312" w:hAnsi="仿宋_GB2312" w:eastAsia="仿宋_GB2312" w:cs="仿宋_GB2312"/>
                <w:bCs/>
                <w:color w:val="auto"/>
                <w:kern w:val="0"/>
                <w:sz w:val="24"/>
                <w:szCs w:val="24"/>
              </w:rPr>
            </w:pPr>
            <w:r>
              <w:rPr>
                <w:rFonts w:hint="eastAsia" w:ascii="仿宋_GB2312" w:hAnsi="仿宋_GB2312" w:eastAsia="仿宋_GB2312" w:cs="仿宋_GB2312"/>
                <w:bCs/>
                <w:color w:val="auto"/>
                <w:kern w:val="0"/>
                <w:sz w:val="24"/>
                <w:szCs w:val="24"/>
              </w:rPr>
              <w:t>5</w:t>
            </w:r>
          </w:p>
        </w:tc>
        <w:tc>
          <w:tcPr>
            <w:tcW w:w="1572"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14:paraId="487314ED">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bCs/>
                <w:color w:val="auto"/>
                <w:kern w:val="0"/>
                <w:sz w:val="24"/>
                <w:szCs w:val="24"/>
              </w:rPr>
            </w:pPr>
          </w:p>
        </w:tc>
        <w:tc>
          <w:tcPr>
            <w:tcW w:w="1572"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14:paraId="212872C3">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bCs/>
                <w:color w:val="auto"/>
                <w:kern w:val="0"/>
                <w:sz w:val="24"/>
                <w:szCs w:val="24"/>
              </w:rPr>
            </w:pPr>
          </w:p>
        </w:tc>
        <w:tc>
          <w:tcPr>
            <w:tcW w:w="2249"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14:paraId="1F6C2F0A">
            <w:pPr>
              <w:pStyle w:val="6"/>
              <w:keepNext w:val="0"/>
              <w:keepLines w:val="0"/>
              <w:pageBreakBefore w:val="0"/>
              <w:suppressLineNumbers w:val="0"/>
              <w:kinsoku/>
              <w:wordWrap/>
              <w:topLinePunct w:val="0"/>
              <w:autoSpaceDE/>
              <w:autoSpaceDN/>
              <w:bidi w:val="0"/>
              <w:spacing w:before="0" w:beforeAutospacing="0" w:after="0" w:afterAutospacing="0" w:line="240" w:lineRule="auto"/>
              <w:ind w:left="0" w:right="0" w:firstLine="0" w:firstLineChars="0"/>
              <w:jc w:val="left"/>
              <w:outlineLvl w:val="9"/>
              <w:rPr>
                <w:rFonts w:hint="eastAsia" w:ascii="仿宋_GB2312" w:hAnsi="仿宋_GB2312" w:eastAsia="仿宋_GB2312" w:cs="仿宋_GB2312"/>
                <w:color w:val="auto"/>
                <w:kern w:val="0"/>
                <w:sz w:val="24"/>
                <w:szCs w:val="24"/>
              </w:rPr>
            </w:pPr>
          </w:p>
        </w:tc>
        <w:tc>
          <w:tcPr>
            <w:tcW w:w="2720"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14:paraId="16306D5D">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color w:val="auto"/>
                <w:sz w:val="24"/>
                <w:szCs w:val="24"/>
              </w:rPr>
            </w:pPr>
          </w:p>
        </w:tc>
      </w:tr>
      <w:tr w14:paraId="1384E701">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1245" w:hRule="exact"/>
          <w:jc w:val="center"/>
        </w:trPr>
        <w:tc>
          <w:tcPr>
            <w:tcW w:w="764" w:type="dxa"/>
            <w:tcBorders>
              <w:top w:val="outset" w:color="000000" w:sz="6" w:space="0"/>
              <w:left w:val="outset" w:color="000000" w:sz="6" w:space="0"/>
              <w:bottom w:val="outset" w:color="000000" w:sz="6" w:space="0"/>
              <w:right w:val="outset" w:color="000000" w:sz="6" w:space="0"/>
            </w:tcBorders>
            <w:vAlign w:val="center"/>
          </w:tcPr>
          <w:p w14:paraId="11D45FF6">
            <w:pPr>
              <w:keepNext w:val="0"/>
              <w:keepLines w:val="0"/>
              <w:pageBreakBefore w:val="0"/>
              <w:widowControl/>
              <w:suppressLineNumbers w:val="0"/>
              <w:kinsoku/>
              <w:wordWrap/>
              <w:topLinePunct w:val="0"/>
              <w:autoSpaceDE/>
              <w:autoSpaceDN/>
              <w:bidi w:val="0"/>
              <w:spacing w:before="100" w:beforeAutospacing="1" w:after="100" w:afterAutospacing="1" w:line="240" w:lineRule="auto"/>
              <w:ind w:left="0" w:right="0"/>
              <w:jc w:val="center"/>
              <w:outlineLvl w:val="9"/>
              <w:rPr>
                <w:rFonts w:hint="eastAsia" w:ascii="仿宋_GB2312" w:hAnsi="仿宋_GB2312" w:eastAsia="仿宋_GB2312" w:cs="仿宋_GB2312"/>
                <w:bCs/>
                <w:color w:val="auto"/>
                <w:kern w:val="0"/>
                <w:sz w:val="24"/>
                <w:szCs w:val="24"/>
                <w:lang w:val="en-US" w:eastAsia="zh-CN"/>
              </w:rPr>
            </w:pPr>
            <w:r>
              <w:rPr>
                <w:rFonts w:hint="eastAsia" w:ascii="仿宋_GB2312" w:hAnsi="仿宋_GB2312" w:cs="仿宋_GB2312"/>
                <w:bCs/>
                <w:color w:val="auto"/>
                <w:kern w:val="0"/>
                <w:sz w:val="24"/>
                <w:szCs w:val="24"/>
                <w:lang w:val="en-US" w:eastAsia="zh-CN"/>
              </w:rPr>
              <w:t>6</w:t>
            </w:r>
          </w:p>
        </w:tc>
        <w:tc>
          <w:tcPr>
            <w:tcW w:w="1572"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14:paraId="2034C36E">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bCs/>
                <w:color w:val="auto"/>
                <w:kern w:val="0"/>
                <w:sz w:val="24"/>
                <w:szCs w:val="24"/>
              </w:rPr>
            </w:pPr>
          </w:p>
        </w:tc>
        <w:tc>
          <w:tcPr>
            <w:tcW w:w="1572"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14:paraId="3DAB2270">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bCs/>
                <w:color w:val="auto"/>
                <w:kern w:val="0"/>
                <w:sz w:val="24"/>
                <w:szCs w:val="24"/>
              </w:rPr>
            </w:pPr>
          </w:p>
        </w:tc>
        <w:tc>
          <w:tcPr>
            <w:tcW w:w="2249"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14:paraId="0C1ECDC0">
            <w:pPr>
              <w:pStyle w:val="6"/>
              <w:keepNext w:val="0"/>
              <w:keepLines w:val="0"/>
              <w:pageBreakBefore w:val="0"/>
              <w:suppressLineNumbers w:val="0"/>
              <w:kinsoku/>
              <w:wordWrap/>
              <w:topLinePunct w:val="0"/>
              <w:autoSpaceDE/>
              <w:autoSpaceDN/>
              <w:bidi w:val="0"/>
              <w:spacing w:before="0" w:beforeAutospacing="0" w:after="0" w:afterAutospacing="0" w:line="240" w:lineRule="auto"/>
              <w:ind w:left="0" w:right="0" w:firstLine="0" w:firstLineChars="0"/>
              <w:jc w:val="left"/>
              <w:outlineLvl w:val="9"/>
              <w:rPr>
                <w:rFonts w:hint="eastAsia" w:ascii="仿宋_GB2312" w:hAnsi="仿宋_GB2312" w:eastAsia="仿宋_GB2312" w:cs="仿宋_GB2312"/>
                <w:color w:val="auto"/>
                <w:kern w:val="0"/>
                <w:sz w:val="24"/>
                <w:szCs w:val="24"/>
              </w:rPr>
            </w:pPr>
          </w:p>
        </w:tc>
        <w:tc>
          <w:tcPr>
            <w:tcW w:w="2720" w:type="dxa"/>
            <w:tcBorders>
              <w:top w:val="outset" w:color="000000" w:sz="6" w:space="0"/>
              <w:left w:val="outset" w:color="000000" w:sz="6" w:space="0"/>
              <w:bottom w:val="outset" w:color="000000" w:sz="6" w:space="0"/>
              <w:right w:val="outset" w:color="000000" w:sz="6" w:space="0"/>
            </w:tcBorders>
            <w:tcMar>
              <w:left w:w="113" w:type="dxa"/>
              <w:right w:w="113" w:type="dxa"/>
            </w:tcMar>
            <w:vAlign w:val="center"/>
          </w:tcPr>
          <w:p w14:paraId="3D9120E3">
            <w:pPr>
              <w:keepNext w:val="0"/>
              <w:keepLines w:val="0"/>
              <w:pageBreakBefore w:val="0"/>
              <w:suppressLineNumbers w:val="0"/>
              <w:kinsoku/>
              <w:wordWrap/>
              <w:topLinePunct w:val="0"/>
              <w:autoSpaceDE/>
              <w:autoSpaceDN/>
              <w:bidi w:val="0"/>
              <w:spacing w:before="0" w:beforeAutospacing="0" w:after="0" w:afterAutospacing="0" w:line="240" w:lineRule="auto"/>
              <w:ind w:left="0" w:right="0"/>
              <w:jc w:val="left"/>
              <w:outlineLvl w:val="9"/>
              <w:rPr>
                <w:rFonts w:hint="eastAsia" w:ascii="仿宋_GB2312" w:hAnsi="仿宋_GB2312" w:eastAsia="仿宋_GB2312" w:cs="仿宋_GB2312"/>
                <w:color w:val="auto"/>
                <w:sz w:val="24"/>
                <w:szCs w:val="24"/>
              </w:rPr>
            </w:pPr>
          </w:p>
        </w:tc>
      </w:tr>
    </w:tbl>
    <w:p w14:paraId="1EB5AC69">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楷体_GB2312" w:hAnsi="楷体_GB2312" w:eastAsia="楷体_GB2312" w:cs="楷体_GB2312"/>
          <w:b/>
          <w:bCs/>
          <w:color w:val="auto"/>
          <w:highlight w:val="none"/>
        </w:rPr>
      </w:pPr>
      <w:r>
        <w:rPr>
          <w:rFonts w:hint="eastAsia" w:ascii="楷体_GB2312" w:hAnsi="楷体_GB2312" w:eastAsia="楷体_GB2312" w:cs="楷体_GB2312"/>
          <w:b/>
          <w:bCs/>
          <w:color w:val="auto"/>
          <w:highlight w:val="none"/>
        </w:rPr>
        <w:t>（</w:t>
      </w:r>
      <w:r>
        <w:rPr>
          <w:rFonts w:hint="eastAsia" w:ascii="楷体_GB2312" w:hAnsi="楷体_GB2312" w:eastAsia="楷体_GB2312" w:cs="楷体_GB2312"/>
          <w:b/>
          <w:bCs/>
          <w:color w:val="auto"/>
          <w:highlight w:val="none"/>
          <w:lang w:eastAsia="zh-CN"/>
        </w:rPr>
        <w:t>三</w:t>
      </w:r>
      <w:r>
        <w:rPr>
          <w:rFonts w:hint="eastAsia" w:ascii="楷体_GB2312" w:hAnsi="楷体_GB2312" w:eastAsia="楷体_GB2312" w:cs="楷体_GB2312"/>
          <w:b/>
          <w:bCs/>
          <w:color w:val="auto"/>
          <w:highlight w:val="none"/>
        </w:rPr>
        <w:t>）职业技能等级证书</w:t>
      </w:r>
    </w:p>
    <w:p w14:paraId="76CDCE55">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表</w:t>
      </w:r>
      <w:r>
        <w:rPr>
          <w:rFonts w:hint="eastAsia" w:ascii="仿宋_GB2312" w:hAnsi="仿宋_GB2312" w:cs="仿宋_GB2312"/>
          <w:b/>
          <w:bCs/>
          <w:color w:val="auto"/>
          <w:sz w:val="28"/>
          <w:szCs w:val="28"/>
          <w:highlight w:val="none"/>
          <w:lang w:eastAsia="zh-CN"/>
        </w:rPr>
        <w:t>三</w:t>
      </w:r>
      <w:r>
        <w:rPr>
          <w:rFonts w:hint="eastAsia" w:ascii="仿宋_GB2312" w:hAnsi="仿宋_GB2312" w:cs="仿宋_GB2312"/>
          <w:b/>
          <w:bCs/>
          <w:color w:val="auto"/>
          <w:sz w:val="28"/>
          <w:szCs w:val="28"/>
          <w:highlight w:val="none"/>
          <w:lang w:val="en-US" w:eastAsia="zh-CN"/>
        </w:rPr>
        <w:t xml:space="preserve"> </w:t>
      </w:r>
      <w:r>
        <w:rPr>
          <w:rFonts w:hint="eastAsia" w:ascii="仿宋_GB2312" w:hAnsi="仿宋_GB2312" w:eastAsia="仿宋_GB2312" w:cs="仿宋_GB2312"/>
          <w:b/>
          <w:bCs/>
          <w:color w:val="auto"/>
          <w:sz w:val="28"/>
          <w:szCs w:val="28"/>
          <w:highlight w:val="none"/>
        </w:rPr>
        <w:t>职业技能等级证书</w:t>
      </w:r>
    </w:p>
    <w:tbl>
      <w:tblPr>
        <w:tblStyle w:val="9"/>
        <w:tblW w:w="46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9"/>
        <w:gridCol w:w="4133"/>
        <w:gridCol w:w="2966"/>
      </w:tblGrid>
      <w:tr w14:paraId="34B3A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540" w:type="pct"/>
            <w:vAlign w:val="center"/>
          </w:tcPr>
          <w:p w14:paraId="20D2CFF9">
            <w:pPr>
              <w:widowControl/>
              <w:spacing w:before="100" w:beforeAutospacing="1" w:after="100" w:afterAutospacing="1"/>
              <w:jc w:val="center"/>
              <w:rPr>
                <w:rFonts w:ascii="仿宋_GB2312" w:hAnsi="仿宋_GB2312" w:cs="仿宋_GB2312"/>
                <w:b/>
                <w:bCs/>
                <w:color w:val="auto"/>
                <w:kern w:val="0"/>
                <w:sz w:val="24"/>
                <w:szCs w:val="24"/>
              </w:rPr>
            </w:pPr>
            <w:r>
              <w:rPr>
                <w:rFonts w:hint="eastAsia" w:ascii="仿宋_GB2312" w:hAnsi="仿宋_GB2312" w:cs="仿宋_GB2312"/>
                <w:b/>
                <w:bCs/>
                <w:color w:val="auto"/>
                <w:kern w:val="0"/>
                <w:sz w:val="24"/>
                <w:szCs w:val="24"/>
              </w:rPr>
              <w:t>序号</w:t>
            </w:r>
          </w:p>
        </w:tc>
        <w:tc>
          <w:tcPr>
            <w:tcW w:w="2596" w:type="pct"/>
            <w:vAlign w:val="center"/>
          </w:tcPr>
          <w:p w14:paraId="07E62E80">
            <w:pPr>
              <w:widowControl/>
              <w:spacing w:before="100" w:beforeAutospacing="1" w:after="100" w:afterAutospacing="1"/>
              <w:jc w:val="center"/>
              <w:rPr>
                <w:rFonts w:ascii="仿宋_GB2312" w:hAnsi="仿宋_GB2312" w:cs="仿宋_GB2312"/>
                <w:b/>
                <w:bCs/>
                <w:color w:val="auto"/>
                <w:kern w:val="0"/>
                <w:sz w:val="24"/>
                <w:szCs w:val="24"/>
              </w:rPr>
            </w:pPr>
            <w:r>
              <w:rPr>
                <w:rFonts w:hint="eastAsia" w:ascii="仿宋_GB2312" w:hAnsi="仿宋_GB2312" w:cs="仿宋_GB2312"/>
                <w:b/>
                <w:bCs/>
                <w:color w:val="auto"/>
                <w:kern w:val="0"/>
                <w:sz w:val="24"/>
                <w:szCs w:val="24"/>
              </w:rPr>
              <w:t>职业技能等级证书</w:t>
            </w:r>
          </w:p>
        </w:tc>
        <w:tc>
          <w:tcPr>
            <w:tcW w:w="1863" w:type="pct"/>
            <w:vAlign w:val="center"/>
          </w:tcPr>
          <w:p w14:paraId="00C45C18">
            <w:pPr>
              <w:widowControl/>
              <w:spacing w:before="100" w:beforeAutospacing="1" w:after="100" w:afterAutospacing="1"/>
              <w:jc w:val="center"/>
              <w:rPr>
                <w:rFonts w:ascii="仿宋_GB2312" w:hAnsi="仿宋_GB2312" w:cs="仿宋_GB2312"/>
                <w:b/>
                <w:bCs/>
                <w:color w:val="auto"/>
                <w:kern w:val="0"/>
                <w:sz w:val="24"/>
                <w:szCs w:val="24"/>
              </w:rPr>
            </w:pPr>
            <w:r>
              <w:rPr>
                <w:rFonts w:hint="eastAsia" w:ascii="仿宋_GB2312" w:hAnsi="仿宋_GB2312" w:cs="仿宋_GB2312"/>
                <w:b/>
                <w:bCs/>
                <w:color w:val="auto"/>
                <w:kern w:val="0"/>
                <w:sz w:val="24"/>
                <w:szCs w:val="24"/>
              </w:rPr>
              <w:t>颁证单位</w:t>
            </w:r>
          </w:p>
        </w:tc>
      </w:tr>
      <w:tr w14:paraId="556C8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540" w:type="pct"/>
            <w:vAlign w:val="center"/>
          </w:tcPr>
          <w:p w14:paraId="65AD64AE">
            <w:pPr>
              <w:jc w:val="center"/>
              <w:rPr>
                <w:rFonts w:ascii="仿宋_GB2312" w:hAnsi="仿宋_GB2312" w:cs="仿宋_GB2312"/>
                <w:color w:val="auto"/>
                <w:sz w:val="24"/>
                <w:szCs w:val="24"/>
              </w:rPr>
            </w:pPr>
            <w:r>
              <w:rPr>
                <w:rFonts w:hint="eastAsia" w:ascii="仿宋_GB2312" w:hAnsi="仿宋_GB2312" w:cs="仿宋_GB2312"/>
                <w:color w:val="auto"/>
                <w:sz w:val="24"/>
                <w:szCs w:val="24"/>
              </w:rPr>
              <w:t>1</w:t>
            </w:r>
          </w:p>
        </w:tc>
        <w:tc>
          <w:tcPr>
            <w:tcW w:w="2596" w:type="pct"/>
            <w:vAlign w:val="center"/>
          </w:tcPr>
          <w:p w14:paraId="34C70C25">
            <w:pPr>
              <w:jc w:val="left"/>
              <w:rPr>
                <w:rFonts w:ascii="仿宋_GB2312" w:hAnsi="仿宋_GB2312" w:cs="仿宋_GB2312"/>
                <w:bCs/>
                <w:color w:val="auto"/>
                <w:sz w:val="24"/>
                <w:szCs w:val="24"/>
              </w:rPr>
            </w:pPr>
          </w:p>
        </w:tc>
        <w:tc>
          <w:tcPr>
            <w:tcW w:w="1863" w:type="pct"/>
            <w:vAlign w:val="center"/>
          </w:tcPr>
          <w:p w14:paraId="69E2DC43">
            <w:pPr>
              <w:jc w:val="left"/>
              <w:rPr>
                <w:rFonts w:ascii="仿宋_GB2312" w:hAnsi="仿宋_GB2312" w:cs="仿宋_GB2312"/>
                <w:bCs/>
                <w:color w:val="auto"/>
                <w:sz w:val="24"/>
                <w:szCs w:val="24"/>
              </w:rPr>
            </w:pPr>
          </w:p>
        </w:tc>
      </w:tr>
      <w:tr w14:paraId="0880E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540" w:type="pct"/>
            <w:vAlign w:val="center"/>
          </w:tcPr>
          <w:p w14:paraId="322497C7">
            <w:pPr>
              <w:jc w:val="center"/>
              <w:rPr>
                <w:rFonts w:ascii="仿宋_GB2312" w:hAnsi="仿宋_GB2312" w:cs="仿宋_GB2312"/>
                <w:color w:val="auto"/>
                <w:sz w:val="24"/>
                <w:szCs w:val="24"/>
              </w:rPr>
            </w:pPr>
            <w:r>
              <w:rPr>
                <w:rFonts w:hint="eastAsia" w:ascii="仿宋_GB2312" w:hAnsi="仿宋_GB2312" w:cs="仿宋_GB2312"/>
                <w:color w:val="auto"/>
                <w:sz w:val="24"/>
                <w:szCs w:val="24"/>
              </w:rPr>
              <w:t>2</w:t>
            </w:r>
          </w:p>
        </w:tc>
        <w:tc>
          <w:tcPr>
            <w:tcW w:w="2596" w:type="pct"/>
            <w:vAlign w:val="center"/>
          </w:tcPr>
          <w:p w14:paraId="4EA86A9C">
            <w:pPr>
              <w:jc w:val="left"/>
              <w:rPr>
                <w:rFonts w:ascii="仿宋_GB2312" w:hAnsi="仿宋_GB2312" w:cs="仿宋_GB2312"/>
                <w:bCs/>
                <w:color w:val="auto"/>
                <w:sz w:val="24"/>
                <w:szCs w:val="24"/>
              </w:rPr>
            </w:pPr>
          </w:p>
        </w:tc>
        <w:tc>
          <w:tcPr>
            <w:tcW w:w="1863" w:type="pct"/>
            <w:vAlign w:val="center"/>
          </w:tcPr>
          <w:p w14:paraId="63777A36">
            <w:pPr>
              <w:jc w:val="left"/>
              <w:rPr>
                <w:rFonts w:ascii="仿宋_GB2312" w:hAnsi="仿宋_GB2312" w:cs="仿宋_GB2312"/>
                <w:bCs/>
                <w:color w:val="auto"/>
                <w:sz w:val="24"/>
                <w:szCs w:val="24"/>
              </w:rPr>
            </w:pPr>
          </w:p>
        </w:tc>
      </w:tr>
      <w:tr w14:paraId="1FBCD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540" w:type="pct"/>
            <w:vAlign w:val="center"/>
          </w:tcPr>
          <w:p w14:paraId="16D3F975">
            <w:pPr>
              <w:jc w:val="center"/>
              <w:rPr>
                <w:rFonts w:ascii="仿宋_GB2312" w:hAnsi="仿宋_GB2312" w:cs="仿宋_GB2312"/>
                <w:color w:val="auto"/>
                <w:sz w:val="24"/>
                <w:szCs w:val="24"/>
              </w:rPr>
            </w:pPr>
            <w:r>
              <w:rPr>
                <w:rFonts w:hint="eastAsia" w:ascii="仿宋_GB2312" w:hAnsi="仿宋_GB2312" w:cs="仿宋_GB2312"/>
                <w:color w:val="auto"/>
                <w:sz w:val="24"/>
                <w:szCs w:val="24"/>
              </w:rPr>
              <w:t>3</w:t>
            </w:r>
          </w:p>
        </w:tc>
        <w:tc>
          <w:tcPr>
            <w:tcW w:w="2596" w:type="pct"/>
            <w:vAlign w:val="center"/>
          </w:tcPr>
          <w:p w14:paraId="70D86CBF">
            <w:pPr>
              <w:jc w:val="left"/>
              <w:rPr>
                <w:rFonts w:ascii="仿宋_GB2312" w:hAnsi="仿宋_GB2312" w:cs="仿宋_GB2312"/>
                <w:bCs/>
                <w:color w:val="auto"/>
                <w:sz w:val="24"/>
                <w:szCs w:val="24"/>
              </w:rPr>
            </w:pPr>
          </w:p>
        </w:tc>
        <w:tc>
          <w:tcPr>
            <w:tcW w:w="1863" w:type="pct"/>
            <w:vAlign w:val="center"/>
          </w:tcPr>
          <w:p w14:paraId="143FC247">
            <w:pPr>
              <w:jc w:val="left"/>
              <w:rPr>
                <w:rFonts w:ascii="仿宋_GB2312" w:hAnsi="仿宋_GB2312" w:cs="仿宋_GB2312"/>
                <w:color w:val="auto"/>
                <w:sz w:val="24"/>
                <w:szCs w:val="24"/>
              </w:rPr>
            </w:pPr>
          </w:p>
        </w:tc>
      </w:tr>
      <w:tr w14:paraId="601C8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540" w:type="pct"/>
            <w:vAlign w:val="center"/>
          </w:tcPr>
          <w:p w14:paraId="04CB8E3B">
            <w:pPr>
              <w:jc w:val="center"/>
              <w:rPr>
                <w:rFonts w:ascii="仿宋_GB2312" w:hAnsi="仿宋_GB2312" w:cs="仿宋_GB2312"/>
                <w:color w:val="auto"/>
                <w:sz w:val="24"/>
                <w:szCs w:val="24"/>
              </w:rPr>
            </w:pPr>
            <w:r>
              <w:rPr>
                <w:rFonts w:hint="eastAsia" w:ascii="仿宋_GB2312" w:hAnsi="仿宋_GB2312" w:cs="仿宋_GB2312"/>
                <w:b/>
                <w:bCs/>
                <w:color w:val="auto"/>
                <w:kern w:val="0"/>
                <w:sz w:val="24"/>
                <w:szCs w:val="24"/>
              </w:rPr>
              <w:t>序号</w:t>
            </w:r>
          </w:p>
        </w:tc>
        <w:tc>
          <w:tcPr>
            <w:tcW w:w="2596" w:type="pct"/>
            <w:vAlign w:val="center"/>
          </w:tcPr>
          <w:p w14:paraId="010D06BE">
            <w:pPr>
              <w:jc w:val="left"/>
              <w:rPr>
                <w:rFonts w:ascii="仿宋_GB2312" w:hAnsi="仿宋_GB2312" w:cs="仿宋_GB2312"/>
                <w:bCs/>
                <w:color w:val="auto"/>
                <w:sz w:val="24"/>
                <w:szCs w:val="24"/>
              </w:rPr>
            </w:pPr>
            <w:r>
              <w:rPr>
                <w:rFonts w:hint="eastAsia" w:ascii="仿宋_GB2312" w:hAnsi="仿宋_GB2312" w:cs="仿宋_GB2312"/>
                <w:b/>
                <w:bCs/>
                <w:color w:val="auto"/>
                <w:kern w:val="0"/>
                <w:sz w:val="24"/>
                <w:szCs w:val="24"/>
              </w:rPr>
              <w:t>社会认可度高的行业企业标准和证书</w:t>
            </w:r>
          </w:p>
        </w:tc>
        <w:tc>
          <w:tcPr>
            <w:tcW w:w="1863" w:type="pct"/>
            <w:vAlign w:val="center"/>
          </w:tcPr>
          <w:p w14:paraId="65C2320E">
            <w:pPr>
              <w:jc w:val="center"/>
              <w:rPr>
                <w:rFonts w:ascii="仿宋_GB2312" w:hAnsi="仿宋_GB2312" w:cs="仿宋_GB2312"/>
                <w:b/>
                <w:bCs/>
                <w:color w:val="auto"/>
                <w:kern w:val="0"/>
                <w:sz w:val="24"/>
                <w:szCs w:val="24"/>
              </w:rPr>
            </w:pPr>
            <w:r>
              <w:rPr>
                <w:rFonts w:hint="eastAsia" w:ascii="仿宋_GB2312" w:hAnsi="仿宋_GB2312" w:cs="仿宋_GB2312"/>
                <w:b/>
                <w:bCs/>
                <w:color w:val="auto"/>
                <w:kern w:val="0"/>
                <w:sz w:val="24"/>
                <w:szCs w:val="24"/>
              </w:rPr>
              <w:t>标准制定的企业</w:t>
            </w:r>
          </w:p>
          <w:p w14:paraId="320D38DB">
            <w:pPr>
              <w:jc w:val="center"/>
              <w:rPr>
                <w:rFonts w:ascii="仿宋_GB2312" w:hAnsi="仿宋_GB2312" w:cs="仿宋_GB2312"/>
                <w:color w:val="auto"/>
                <w:sz w:val="24"/>
                <w:szCs w:val="24"/>
              </w:rPr>
            </w:pPr>
            <w:r>
              <w:rPr>
                <w:rFonts w:hint="eastAsia" w:ascii="仿宋_GB2312" w:hAnsi="仿宋_GB2312" w:cs="仿宋_GB2312"/>
                <w:b/>
                <w:bCs/>
                <w:color w:val="auto"/>
                <w:kern w:val="0"/>
                <w:sz w:val="24"/>
                <w:szCs w:val="24"/>
              </w:rPr>
              <w:t>或证书颁证单位</w:t>
            </w:r>
          </w:p>
        </w:tc>
      </w:tr>
      <w:tr w14:paraId="6A43B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540" w:type="pct"/>
            <w:vAlign w:val="center"/>
          </w:tcPr>
          <w:p w14:paraId="4043D29E">
            <w:pPr>
              <w:jc w:val="center"/>
              <w:rPr>
                <w:rFonts w:ascii="仿宋_GB2312" w:hAnsi="仿宋_GB2312" w:cs="仿宋_GB2312"/>
                <w:color w:val="auto"/>
                <w:sz w:val="24"/>
                <w:szCs w:val="24"/>
              </w:rPr>
            </w:pPr>
            <w:r>
              <w:rPr>
                <w:rFonts w:hint="eastAsia" w:ascii="仿宋_GB2312" w:hAnsi="仿宋_GB2312" w:cs="仿宋_GB2312"/>
                <w:color w:val="auto"/>
                <w:sz w:val="24"/>
                <w:szCs w:val="24"/>
              </w:rPr>
              <w:t>1</w:t>
            </w:r>
          </w:p>
        </w:tc>
        <w:tc>
          <w:tcPr>
            <w:tcW w:w="2596" w:type="pct"/>
            <w:vAlign w:val="center"/>
          </w:tcPr>
          <w:p w14:paraId="41782C93">
            <w:pPr>
              <w:jc w:val="left"/>
              <w:rPr>
                <w:rFonts w:ascii="仿宋_GB2312" w:hAnsi="仿宋_GB2312" w:cs="仿宋_GB2312"/>
                <w:b/>
                <w:bCs/>
                <w:color w:val="auto"/>
                <w:kern w:val="0"/>
                <w:sz w:val="24"/>
                <w:szCs w:val="24"/>
              </w:rPr>
            </w:pPr>
          </w:p>
        </w:tc>
        <w:tc>
          <w:tcPr>
            <w:tcW w:w="1863" w:type="pct"/>
            <w:vAlign w:val="center"/>
          </w:tcPr>
          <w:p w14:paraId="179DE6A9">
            <w:pPr>
              <w:jc w:val="center"/>
              <w:rPr>
                <w:rFonts w:ascii="仿宋_GB2312" w:hAnsi="仿宋_GB2312" w:cs="仿宋_GB2312"/>
                <w:b/>
                <w:bCs/>
                <w:color w:val="auto"/>
                <w:kern w:val="0"/>
                <w:sz w:val="24"/>
                <w:szCs w:val="24"/>
              </w:rPr>
            </w:pPr>
          </w:p>
        </w:tc>
      </w:tr>
      <w:tr w14:paraId="39F2B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540" w:type="pct"/>
            <w:vAlign w:val="center"/>
          </w:tcPr>
          <w:p w14:paraId="05CEA243">
            <w:pPr>
              <w:jc w:val="center"/>
              <w:rPr>
                <w:rFonts w:ascii="仿宋_GB2312" w:hAnsi="仿宋_GB2312" w:cs="仿宋_GB2312"/>
                <w:color w:val="auto"/>
                <w:sz w:val="24"/>
                <w:szCs w:val="24"/>
              </w:rPr>
            </w:pPr>
            <w:r>
              <w:rPr>
                <w:rFonts w:hint="eastAsia" w:ascii="仿宋_GB2312" w:hAnsi="仿宋_GB2312" w:cs="仿宋_GB2312"/>
                <w:color w:val="auto"/>
                <w:sz w:val="24"/>
                <w:szCs w:val="24"/>
              </w:rPr>
              <w:t>2</w:t>
            </w:r>
          </w:p>
        </w:tc>
        <w:tc>
          <w:tcPr>
            <w:tcW w:w="2596" w:type="pct"/>
            <w:vAlign w:val="center"/>
          </w:tcPr>
          <w:p w14:paraId="0D96DF7D">
            <w:pPr>
              <w:jc w:val="left"/>
              <w:rPr>
                <w:rFonts w:ascii="仿宋_GB2312" w:hAnsi="仿宋_GB2312" w:cs="仿宋_GB2312"/>
                <w:b/>
                <w:bCs/>
                <w:color w:val="auto"/>
                <w:kern w:val="0"/>
                <w:sz w:val="24"/>
                <w:szCs w:val="24"/>
              </w:rPr>
            </w:pPr>
          </w:p>
        </w:tc>
        <w:tc>
          <w:tcPr>
            <w:tcW w:w="1863" w:type="pct"/>
            <w:vAlign w:val="center"/>
          </w:tcPr>
          <w:p w14:paraId="75745752">
            <w:pPr>
              <w:jc w:val="center"/>
              <w:rPr>
                <w:rFonts w:ascii="仿宋_GB2312" w:hAnsi="仿宋_GB2312" w:cs="仿宋_GB2312"/>
                <w:b/>
                <w:bCs/>
                <w:color w:val="auto"/>
                <w:kern w:val="0"/>
                <w:sz w:val="24"/>
                <w:szCs w:val="24"/>
              </w:rPr>
            </w:pPr>
          </w:p>
        </w:tc>
      </w:tr>
      <w:tr w14:paraId="3F6B8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540" w:type="pct"/>
            <w:vAlign w:val="center"/>
          </w:tcPr>
          <w:p w14:paraId="7D6E6607">
            <w:pPr>
              <w:jc w:val="center"/>
              <w:rPr>
                <w:rFonts w:ascii="仿宋_GB2312" w:hAnsi="仿宋_GB2312" w:cs="仿宋_GB2312"/>
                <w:color w:val="FF0000"/>
                <w:sz w:val="24"/>
                <w:szCs w:val="24"/>
              </w:rPr>
            </w:pPr>
            <w:r>
              <w:rPr>
                <w:rFonts w:hint="eastAsia" w:ascii="仿宋_GB2312" w:hAnsi="仿宋_GB2312" w:cs="仿宋_GB2312"/>
                <w:color w:val="FF0000"/>
                <w:sz w:val="24"/>
                <w:szCs w:val="24"/>
              </w:rPr>
              <w:t>3</w:t>
            </w:r>
          </w:p>
        </w:tc>
        <w:tc>
          <w:tcPr>
            <w:tcW w:w="2596" w:type="pct"/>
            <w:vAlign w:val="center"/>
          </w:tcPr>
          <w:p w14:paraId="247E499F">
            <w:pPr>
              <w:jc w:val="left"/>
              <w:rPr>
                <w:rFonts w:ascii="仿宋_GB2312" w:hAnsi="仿宋_GB2312" w:cs="仿宋_GB2312"/>
                <w:b/>
                <w:bCs/>
                <w:color w:val="FF0000"/>
                <w:kern w:val="0"/>
                <w:sz w:val="24"/>
                <w:szCs w:val="24"/>
              </w:rPr>
            </w:pPr>
          </w:p>
        </w:tc>
        <w:tc>
          <w:tcPr>
            <w:tcW w:w="1863" w:type="pct"/>
            <w:vAlign w:val="center"/>
          </w:tcPr>
          <w:p w14:paraId="3EFB686B">
            <w:pPr>
              <w:jc w:val="center"/>
              <w:rPr>
                <w:rFonts w:ascii="仿宋_GB2312" w:hAnsi="仿宋_GB2312" w:cs="仿宋_GB2312"/>
                <w:b/>
                <w:bCs/>
                <w:color w:val="FF0000"/>
                <w:kern w:val="0"/>
                <w:sz w:val="24"/>
                <w:szCs w:val="24"/>
              </w:rPr>
            </w:pPr>
          </w:p>
        </w:tc>
      </w:tr>
    </w:tbl>
    <w:p w14:paraId="68D1BF41">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五、培养目标及规格</w:t>
      </w:r>
    </w:p>
    <w:p w14:paraId="62A883DF">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（一）培养目标</w:t>
      </w:r>
    </w:p>
    <w:p w14:paraId="2185679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中、高职根据各自的办学层次和办学定位，参照国家专业教学标准</w:t>
      </w:r>
      <w:r>
        <w:rPr>
          <w:rFonts w:hint="eastAsia" w:ascii="仿宋_GB2312" w:cs="Times New Roman"/>
          <w:lang w:eastAsia="zh-CN"/>
        </w:rPr>
        <w:t>（</w:t>
      </w:r>
      <w:r>
        <w:rPr>
          <w:rFonts w:hint="eastAsia" w:ascii="仿宋_GB2312" w:cs="Times New Roman"/>
          <w:lang w:val="en-US" w:eastAsia="zh-CN"/>
        </w:rPr>
        <w:t>2025版</w:t>
      </w:r>
      <w:r>
        <w:rPr>
          <w:rFonts w:hint="eastAsia" w:ascii="仿宋_GB2312" w:cs="Times New Roman"/>
          <w:lang w:eastAsia="zh-CN"/>
        </w:rPr>
        <w:t>）</w:t>
      </w:r>
      <w:r>
        <w:rPr>
          <w:rFonts w:hint="eastAsia" w:ascii="仿宋_GB2312" w:hAnsi="Times New Roman" w:cs="Times New Roman"/>
          <w:lang w:eastAsia="zh-CN"/>
        </w:rPr>
        <w:t>，科学合理确定本专业人才培养目标。</w:t>
      </w:r>
    </w:p>
    <w:p w14:paraId="249828B2">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（二）培养规格</w:t>
      </w:r>
    </w:p>
    <w:p w14:paraId="1F830C7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eastAsia="仿宋_GB2312"/>
          <w:lang w:eastAsia="zh-CN"/>
        </w:rPr>
      </w:pPr>
      <w:r>
        <w:rPr>
          <w:rFonts w:hint="eastAsia" w:ascii="仿宋_GB2312"/>
        </w:rPr>
        <w:t>本专业毕业生应在</w:t>
      </w:r>
      <w:r>
        <w:rPr>
          <w:rFonts w:hint="eastAsia" w:ascii="仿宋_GB2312"/>
          <w:lang w:val="en-US" w:eastAsia="zh-CN"/>
        </w:rPr>
        <w:t>德智体美劳</w:t>
      </w:r>
      <w:r>
        <w:rPr>
          <w:rFonts w:hint="eastAsia" w:ascii="仿宋_GB2312"/>
        </w:rPr>
        <w:t>等方面达到以下要求：</w:t>
      </w:r>
      <w:r>
        <w:rPr>
          <w:rFonts w:hint="eastAsia" w:ascii="黑体" w:hAnsi="黑体" w:eastAsia="黑体" w:cs="黑体"/>
          <w:color w:val="FF0000"/>
          <w:lang w:eastAsia="zh-CN"/>
        </w:rPr>
        <w:t>（注：应根据本专业所特有的，有别于其他专业的职业素养要求纳入）</w:t>
      </w:r>
    </w:p>
    <w:p w14:paraId="104EAB4D">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eastAsia="仿宋_GB2312"/>
          <w:b/>
          <w:bCs/>
          <w:lang w:eastAsia="zh-CN"/>
        </w:rPr>
      </w:pPr>
      <w:r>
        <w:rPr>
          <w:rFonts w:hint="eastAsia" w:ascii="仿宋_GB2312"/>
          <w:b/>
          <w:bCs/>
        </w:rPr>
        <w:t>1.</w:t>
      </w:r>
      <w:r>
        <w:rPr>
          <w:rFonts w:hint="eastAsia" w:ascii="仿宋_GB2312"/>
          <w:b/>
          <w:bCs/>
          <w:lang w:val="en-US" w:eastAsia="zh-CN"/>
        </w:rPr>
        <w:t>德</w:t>
      </w:r>
    </w:p>
    <w:p w14:paraId="4F03C85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（1）</w:t>
      </w:r>
    </w:p>
    <w:p w14:paraId="3A2D996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（2）</w:t>
      </w:r>
    </w:p>
    <w:p w14:paraId="72E5CB2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（3）</w:t>
      </w:r>
    </w:p>
    <w:p w14:paraId="6B5D44D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（4）</w:t>
      </w:r>
    </w:p>
    <w:p w14:paraId="1C816B2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（5）</w:t>
      </w:r>
    </w:p>
    <w:p w14:paraId="49FA321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（6）</w:t>
      </w:r>
    </w:p>
    <w:p w14:paraId="51D6EBB0">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（7）</w:t>
      </w:r>
    </w:p>
    <w:p w14:paraId="326392E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（8）</w:t>
      </w:r>
    </w:p>
    <w:p w14:paraId="3819330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（9）</w:t>
      </w:r>
    </w:p>
    <w:p w14:paraId="562DF3F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10</w:t>
      </w:r>
      <w:r>
        <w:rPr>
          <w:rFonts w:hint="eastAsia" w:ascii="仿宋_GB2312" w:hAnsi="Times New Roman" w:cs="Times New Roman"/>
          <w:lang w:eastAsia="zh-CN"/>
        </w:rPr>
        <w:t>）</w:t>
      </w:r>
    </w:p>
    <w:p w14:paraId="62F0210A">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eastAsia="仿宋_GB2312"/>
          <w:b/>
          <w:bCs/>
          <w:lang w:eastAsia="zh-CN"/>
        </w:rPr>
      </w:pPr>
      <w:r>
        <w:rPr>
          <w:rFonts w:hint="eastAsia" w:ascii="仿宋_GB2312"/>
          <w:b/>
          <w:bCs/>
          <w:lang w:val="en-US" w:eastAsia="zh-CN"/>
        </w:rPr>
        <w:t>2</w:t>
      </w:r>
      <w:r>
        <w:rPr>
          <w:rFonts w:hint="eastAsia" w:ascii="仿宋_GB2312"/>
          <w:b/>
          <w:bCs/>
        </w:rPr>
        <w:t>.</w:t>
      </w:r>
      <w:r>
        <w:rPr>
          <w:rFonts w:hint="eastAsia" w:ascii="仿宋_GB2312"/>
          <w:b/>
          <w:bCs/>
          <w:lang w:val="en-US" w:eastAsia="zh-CN"/>
        </w:rPr>
        <w:t>智</w:t>
      </w:r>
    </w:p>
    <w:p w14:paraId="2DD4C2C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（1）</w:t>
      </w:r>
    </w:p>
    <w:p w14:paraId="017B61D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（2）</w:t>
      </w:r>
    </w:p>
    <w:p w14:paraId="4296AA2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（3）</w:t>
      </w:r>
    </w:p>
    <w:p w14:paraId="599FDB70">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（4）</w:t>
      </w:r>
    </w:p>
    <w:p w14:paraId="700FBB2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（5）</w:t>
      </w:r>
    </w:p>
    <w:p w14:paraId="0BBBE40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（6）</w:t>
      </w:r>
    </w:p>
    <w:p w14:paraId="478D45D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（7）</w:t>
      </w:r>
    </w:p>
    <w:p w14:paraId="5F0D5CD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（8）</w:t>
      </w:r>
    </w:p>
    <w:p w14:paraId="5007C570">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（9）</w:t>
      </w:r>
    </w:p>
    <w:p w14:paraId="688A303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10</w:t>
      </w:r>
      <w:r>
        <w:rPr>
          <w:rFonts w:hint="eastAsia" w:ascii="仿宋_GB2312" w:hAnsi="Times New Roman" w:cs="Times New Roman"/>
          <w:lang w:eastAsia="zh-CN"/>
        </w:rPr>
        <w:t>）</w:t>
      </w:r>
    </w:p>
    <w:p w14:paraId="48D3905B">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eastAsia="仿宋_GB2312"/>
          <w:b/>
          <w:bCs/>
          <w:lang w:eastAsia="zh-CN"/>
        </w:rPr>
      </w:pPr>
      <w:r>
        <w:rPr>
          <w:rFonts w:hint="eastAsia" w:ascii="仿宋_GB2312"/>
          <w:b/>
          <w:bCs/>
          <w:lang w:val="en-US" w:eastAsia="zh-CN"/>
        </w:rPr>
        <w:t>3</w:t>
      </w:r>
      <w:r>
        <w:rPr>
          <w:rFonts w:hint="eastAsia" w:ascii="仿宋_GB2312"/>
          <w:b/>
          <w:bCs/>
        </w:rPr>
        <w:t>.</w:t>
      </w:r>
      <w:r>
        <w:rPr>
          <w:rFonts w:hint="eastAsia" w:ascii="仿宋_GB2312"/>
          <w:b/>
          <w:bCs/>
          <w:lang w:val="en-US" w:eastAsia="zh-CN"/>
        </w:rPr>
        <w:t>体</w:t>
      </w:r>
    </w:p>
    <w:p w14:paraId="5810D2EF">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（1）</w:t>
      </w:r>
    </w:p>
    <w:p w14:paraId="18B940C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（2）</w:t>
      </w:r>
    </w:p>
    <w:p w14:paraId="3299B000">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（3）</w:t>
      </w:r>
    </w:p>
    <w:p w14:paraId="624C3E9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（4）</w:t>
      </w:r>
    </w:p>
    <w:p w14:paraId="15FE63A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（5）</w:t>
      </w:r>
    </w:p>
    <w:p w14:paraId="5A658DCF">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（6）</w:t>
      </w:r>
    </w:p>
    <w:p w14:paraId="4875AC1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（7）</w:t>
      </w:r>
    </w:p>
    <w:p w14:paraId="5A659D0F">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（8）</w:t>
      </w:r>
    </w:p>
    <w:p w14:paraId="1B2FE08F">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（9）</w:t>
      </w:r>
    </w:p>
    <w:p w14:paraId="0A32879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10</w:t>
      </w:r>
      <w:r>
        <w:rPr>
          <w:rFonts w:hint="eastAsia" w:ascii="仿宋_GB2312" w:hAnsi="Times New Roman" w:cs="Times New Roman"/>
          <w:lang w:eastAsia="zh-CN"/>
        </w:rPr>
        <w:t>）</w:t>
      </w:r>
    </w:p>
    <w:p w14:paraId="0B2BB331">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eastAsia="仿宋_GB2312"/>
          <w:b/>
          <w:bCs/>
          <w:lang w:val="en-US" w:eastAsia="zh-CN"/>
        </w:rPr>
      </w:pPr>
      <w:r>
        <w:rPr>
          <w:rFonts w:hint="eastAsia" w:ascii="仿宋_GB2312"/>
          <w:b/>
          <w:bCs/>
          <w:lang w:val="en-US" w:eastAsia="zh-CN"/>
        </w:rPr>
        <w:t>4</w:t>
      </w:r>
      <w:r>
        <w:rPr>
          <w:rFonts w:hint="eastAsia" w:ascii="仿宋_GB2312"/>
          <w:b/>
          <w:bCs/>
        </w:rPr>
        <w:t>.</w:t>
      </w:r>
      <w:r>
        <w:rPr>
          <w:rFonts w:hint="eastAsia" w:ascii="仿宋_GB2312"/>
          <w:b/>
          <w:bCs/>
          <w:lang w:val="en-US" w:eastAsia="zh-CN"/>
        </w:rPr>
        <w:t>美</w:t>
      </w:r>
    </w:p>
    <w:p w14:paraId="00BCD2BF">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（1）</w:t>
      </w:r>
    </w:p>
    <w:p w14:paraId="7E4F2BB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（2）</w:t>
      </w:r>
    </w:p>
    <w:p w14:paraId="22AD3823">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（3）</w:t>
      </w:r>
    </w:p>
    <w:p w14:paraId="616D894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（4）</w:t>
      </w:r>
    </w:p>
    <w:p w14:paraId="7057D60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（5）</w:t>
      </w:r>
    </w:p>
    <w:p w14:paraId="0B7063B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（6）</w:t>
      </w:r>
    </w:p>
    <w:p w14:paraId="32BBE81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（7）</w:t>
      </w:r>
    </w:p>
    <w:p w14:paraId="2A3B9A80">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（8）</w:t>
      </w:r>
    </w:p>
    <w:p w14:paraId="7471355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（9）</w:t>
      </w:r>
    </w:p>
    <w:p w14:paraId="465A8FF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10</w:t>
      </w:r>
      <w:r>
        <w:rPr>
          <w:rFonts w:hint="eastAsia" w:ascii="仿宋_GB2312" w:hAnsi="Times New Roman" w:cs="Times New Roman"/>
          <w:lang w:eastAsia="zh-CN"/>
        </w:rPr>
        <w:t>）</w:t>
      </w:r>
    </w:p>
    <w:p w14:paraId="7E205569">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eastAsia="仿宋_GB2312"/>
          <w:b/>
          <w:bCs/>
          <w:lang w:val="en-US" w:eastAsia="zh-CN"/>
        </w:rPr>
      </w:pPr>
      <w:r>
        <w:rPr>
          <w:rFonts w:hint="eastAsia" w:ascii="仿宋_GB2312"/>
          <w:b/>
          <w:bCs/>
          <w:lang w:val="en-US" w:eastAsia="zh-CN"/>
        </w:rPr>
        <w:t>5</w:t>
      </w:r>
      <w:r>
        <w:rPr>
          <w:rFonts w:hint="eastAsia" w:ascii="仿宋_GB2312"/>
          <w:b/>
          <w:bCs/>
        </w:rPr>
        <w:t>.</w:t>
      </w:r>
      <w:r>
        <w:rPr>
          <w:rFonts w:hint="eastAsia" w:ascii="仿宋_GB2312"/>
          <w:b/>
          <w:bCs/>
          <w:lang w:val="en-US" w:eastAsia="zh-CN"/>
        </w:rPr>
        <w:t>劳</w:t>
      </w:r>
    </w:p>
    <w:p w14:paraId="733BEB0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（1）</w:t>
      </w:r>
    </w:p>
    <w:p w14:paraId="26521EB4">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（2）</w:t>
      </w:r>
    </w:p>
    <w:p w14:paraId="228E7873">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（3）</w:t>
      </w:r>
    </w:p>
    <w:p w14:paraId="0CCF3D3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（4）</w:t>
      </w:r>
    </w:p>
    <w:p w14:paraId="5D6B6CE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（5）</w:t>
      </w:r>
    </w:p>
    <w:p w14:paraId="5F9DFE5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（6）</w:t>
      </w:r>
    </w:p>
    <w:p w14:paraId="3457147F">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（7）</w:t>
      </w:r>
    </w:p>
    <w:p w14:paraId="39D58ECF">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（8）</w:t>
      </w:r>
    </w:p>
    <w:p w14:paraId="77AD420B">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rPr>
      </w:pPr>
      <w:r>
        <w:rPr>
          <w:rFonts w:hint="eastAsia" w:ascii="仿宋_GB2312"/>
        </w:rPr>
        <w:t>（9）</w:t>
      </w:r>
    </w:p>
    <w:p w14:paraId="728ACB0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10</w:t>
      </w:r>
      <w:r>
        <w:rPr>
          <w:rFonts w:hint="eastAsia" w:ascii="仿宋_GB2312" w:hAnsi="Times New Roman" w:cs="Times New Roman"/>
          <w:lang w:eastAsia="zh-CN"/>
        </w:rPr>
        <w:t>）</w:t>
      </w:r>
    </w:p>
    <w:p w14:paraId="49BE6BE4">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六、课程设置及要求</w:t>
      </w:r>
    </w:p>
    <w:p w14:paraId="3525A1E9">
      <w:pPr>
        <w:keepNext w:val="0"/>
        <w:keepLines w:val="0"/>
        <w:pageBreakBefore w:val="0"/>
        <w:kinsoku/>
        <w:wordWrap/>
        <w:overflowPunct w:val="0"/>
        <w:topLinePunct w:val="0"/>
        <w:autoSpaceDE/>
        <w:autoSpaceDN/>
        <w:bidi w:val="0"/>
        <w:adjustRightInd w:val="0"/>
        <w:ind w:firstLine="640" w:firstLineChars="200"/>
        <w:outlineLvl w:val="9"/>
        <w:rPr>
          <w:rFonts w:hint="eastAsia" w:ascii="黑体" w:hAnsi="黑体" w:eastAsia="黑体" w:cs="黑体"/>
          <w:color w:val="FF0000"/>
          <w:lang w:eastAsia="zh-CN"/>
        </w:rPr>
      </w:pPr>
      <w:r>
        <w:rPr>
          <w:rFonts w:hint="eastAsia" w:ascii="黑体" w:hAnsi="黑体" w:eastAsia="黑体" w:cs="黑体"/>
          <w:color w:val="FF0000"/>
          <w:lang w:eastAsia="zh-CN"/>
        </w:rPr>
        <w:t>（注：主要包括公共基础课程和专业技能课程。此条为提示，成稿时请删除）</w:t>
      </w:r>
    </w:p>
    <w:p w14:paraId="29F95CC8">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（一）公共基础课程</w:t>
      </w:r>
    </w:p>
    <w:p w14:paraId="7F78C06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本专业开设《思想道德与法治》、《毛泽东思想和中国特色社会主义理论体系概论》、《习近平新时代中国特色社会主义思想概论》、《形势与政策》、《体育与健康》</w:t>
      </w:r>
      <w:r>
        <w:rPr>
          <w:rFonts w:hint="eastAsia" w:ascii="仿宋_GB2312" w:cs="Times New Roman"/>
          <w:lang w:eastAsia="zh-CN"/>
        </w:rPr>
        <w:t>、</w:t>
      </w:r>
      <w:r>
        <w:rPr>
          <w:rFonts w:hint="eastAsia" w:ascii="仿宋_GB2312" w:hAnsi="Times New Roman" w:cs="Times New Roman"/>
          <w:lang w:eastAsia="zh-CN"/>
        </w:rPr>
        <w:t>《心理健康教育》、《职业规划与就业指导》</w:t>
      </w:r>
      <w:r>
        <w:rPr>
          <w:rFonts w:hint="eastAsia" w:ascii="仿宋_GB2312" w:cs="Times New Roman"/>
          <w:lang w:eastAsia="zh-CN"/>
        </w:rPr>
        <w:t>、</w:t>
      </w:r>
      <w:r>
        <w:rPr>
          <w:rFonts w:hint="eastAsia" w:ascii="仿宋_GB2312" w:hAnsi="Times New Roman" w:cs="Times New Roman"/>
          <w:lang w:eastAsia="zh-CN"/>
        </w:rPr>
        <w:t>《综合英语》</w:t>
      </w:r>
      <w:r>
        <w:rPr>
          <w:rFonts w:hint="eastAsia" w:ascii="仿宋_GB2312" w:cs="Times New Roman"/>
          <w:lang w:eastAsia="zh-CN"/>
        </w:rPr>
        <w:t>、</w:t>
      </w:r>
      <w:r>
        <w:rPr>
          <w:rFonts w:hint="eastAsia" w:ascii="仿宋_GB2312" w:hAnsi="Times New Roman" w:cs="Times New Roman"/>
          <w:lang w:eastAsia="zh-CN"/>
        </w:rPr>
        <w:t>《信息技术》</w:t>
      </w:r>
      <w:r>
        <w:rPr>
          <w:rFonts w:hint="eastAsia" w:ascii="仿宋_GB2312" w:cs="Times New Roman"/>
          <w:lang w:eastAsia="zh-CN"/>
        </w:rPr>
        <w:t>、</w:t>
      </w:r>
      <w:r>
        <w:rPr>
          <w:rFonts w:hint="eastAsia" w:ascii="仿宋_GB2312" w:hAnsi="Times New Roman" w:cs="Times New Roman"/>
          <w:lang w:eastAsia="zh-CN"/>
        </w:rPr>
        <w:t>《创业基础》、</w:t>
      </w:r>
      <w:r>
        <w:rPr>
          <w:rFonts w:hint="eastAsia" w:ascii="仿宋_GB2312" w:cs="Times New Roman"/>
          <w:lang w:eastAsia="zh-CN"/>
        </w:rPr>
        <w:t>《</w:t>
      </w:r>
      <w:r>
        <w:rPr>
          <w:rFonts w:hint="eastAsia" w:ascii="仿宋_GB2312" w:cs="Times New Roman"/>
          <w:lang w:val="en-US" w:eastAsia="zh-CN"/>
        </w:rPr>
        <w:t>劳动教育</w:t>
      </w:r>
      <w:r>
        <w:rPr>
          <w:rFonts w:hint="eastAsia" w:ascii="仿宋_GB2312" w:cs="Times New Roman"/>
          <w:lang w:eastAsia="zh-CN"/>
        </w:rPr>
        <w:t>》、《国防教育》</w:t>
      </w:r>
      <w:r>
        <w:rPr>
          <w:rFonts w:hint="eastAsia" w:ascii="仿宋_GB2312" w:hAnsi="Times New Roman" w:cs="Times New Roman"/>
          <w:lang w:eastAsia="zh-CN"/>
        </w:rPr>
        <w:t>《美育》</w:t>
      </w:r>
      <w:r>
        <w:rPr>
          <w:rFonts w:hint="eastAsia" w:ascii="仿宋_GB2312" w:cs="Times New Roman"/>
          <w:lang w:eastAsia="zh-CN"/>
        </w:rPr>
        <w:t>、《</w:t>
      </w:r>
      <w:r>
        <w:rPr>
          <w:rFonts w:hint="eastAsia" w:ascii="仿宋_GB2312" w:cs="Times New Roman"/>
          <w:lang w:val="en-US" w:eastAsia="zh-CN"/>
        </w:rPr>
        <w:t>大学生安全教育</w:t>
      </w:r>
      <w:r>
        <w:rPr>
          <w:rFonts w:hint="eastAsia" w:ascii="仿宋_GB2312" w:cs="Times New Roman"/>
          <w:lang w:eastAsia="zh-CN"/>
        </w:rPr>
        <w:t>》、《</w:t>
      </w:r>
      <w:r>
        <w:rPr>
          <w:rFonts w:hint="eastAsia" w:ascii="仿宋_GB2312" w:cs="Times New Roman"/>
          <w:lang w:val="en-US" w:eastAsia="zh-CN"/>
        </w:rPr>
        <w:t>国家安全教育</w:t>
      </w:r>
      <w:r>
        <w:rPr>
          <w:rFonts w:hint="eastAsia" w:ascii="仿宋_GB2312" w:cs="Times New Roman"/>
          <w:lang w:eastAsia="zh-CN"/>
        </w:rPr>
        <w:t>》</w:t>
      </w:r>
      <w:r>
        <w:rPr>
          <w:rFonts w:hint="eastAsia" w:ascii="仿宋_GB2312" w:hAnsi="Times New Roman" w:cs="Times New Roman"/>
          <w:lang w:eastAsia="zh-CN"/>
        </w:rPr>
        <w:t>共</w:t>
      </w:r>
      <w:r>
        <w:rPr>
          <w:rFonts w:hint="eastAsia" w:ascii="仿宋_GB2312" w:cs="Times New Roman"/>
          <w:lang w:val="en-US" w:eastAsia="zh-CN"/>
        </w:rPr>
        <w:t>15</w:t>
      </w:r>
      <w:r>
        <w:rPr>
          <w:rFonts w:hint="eastAsia" w:ascii="仿宋_GB2312" w:hAnsi="Times New Roman" w:cs="Times New Roman"/>
          <w:lang w:eastAsia="zh-CN"/>
        </w:rPr>
        <w:t>门公共基础必修课程。</w:t>
      </w:r>
    </w:p>
    <w:p w14:paraId="44BFC674">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 xml:space="preserve">1.公共必修课 </w:t>
      </w:r>
    </w:p>
    <w:p w14:paraId="73582AF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（1）思想道德与法治(</w:t>
      </w:r>
      <w:r>
        <w:rPr>
          <w:rFonts w:hint="eastAsia" w:ascii="仿宋_GB2312" w:cs="Times New Roman"/>
          <w:lang w:val="en-US" w:eastAsia="zh-CN"/>
        </w:rPr>
        <w:t>54</w:t>
      </w:r>
      <w:r>
        <w:rPr>
          <w:rFonts w:hint="eastAsia" w:ascii="仿宋_GB2312" w:hAnsi="Times New Roman" w:cs="Times New Roman"/>
          <w:lang w:eastAsia="zh-CN"/>
        </w:rPr>
        <w:t>学时、</w:t>
      </w:r>
      <w:r>
        <w:rPr>
          <w:rFonts w:hint="eastAsia" w:ascii="仿宋_GB2312" w:cs="Times New Roman"/>
          <w:lang w:val="en-US" w:eastAsia="zh-CN"/>
        </w:rPr>
        <w:t>3</w:t>
      </w:r>
      <w:r>
        <w:rPr>
          <w:rFonts w:hint="eastAsia" w:ascii="仿宋_GB2312" w:hAnsi="Times New Roman" w:cs="Times New Roman"/>
          <w:lang w:eastAsia="zh-CN"/>
        </w:rPr>
        <w:t>学分)</w:t>
      </w:r>
    </w:p>
    <w:p w14:paraId="2746673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本课程是一门思想政治理论必修课程，主要针对大学生成长过程中面临的思想道德和法治问题，开展马克思主义的世界观、人生观、价值观、道德观及法治观教育，引导大学生提升思想道德素质和法治素养。</w:t>
      </w:r>
    </w:p>
    <w:p w14:paraId="2343CFB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hAnsi="Times New Roman" w:cs="Times New Roman"/>
          <w:lang w:val="en-US" w:eastAsia="zh-CN"/>
        </w:rPr>
        <w:t>毛泽东思想和中国特色社会主义理论体系概论</w:t>
      </w:r>
      <w:r>
        <w:rPr>
          <w:rFonts w:hint="eastAsia" w:ascii="仿宋_GB2312" w:hAnsi="Times New Roman" w:cs="Times New Roman"/>
          <w:lang w:eastAsia="zh-CN"/>
        </w:rPr>
        <w:t>(</w:t>
      </w:r>
      <w:r>
        <w:rPr>
          <w:rFonts w:hint="eastAsia" w:ascii="仿宋_GB2312" w:cs="Times New Roman"/>
          <w:lang w:val="en-US" w:eastAsia="zh-CN"/>
        </w:rPr>
        <w:t>36</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6B589D6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14:paraId="1C7ECA4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3</w:t>
      </w:r>
      <w:r>
        <w:rPr>
          <w:rFonts w:hint="eastAsia" w:ascii="仿宋_GB2312" w:hAnsi="Times New Roman" w:cs="Times New Roman"/>
          <w:lang w:eastAsia="zh-CN"/>
        </w:rPr>
        <w:t>）</w:t>
      </w:r>
      <w:r>
        <w:rPr>
          <w:rFonts w:hint="eastAsia" w:ascii="仿宋_GB2312" w:hAnsi="Times New Roman" w:cs="Times New Roman"/>
          <w:lang w:val="en-US" w:eastAsia="zh-CN"/>
        </w:rPr>
        <w:t>形势与政策</w:t>
      </w:r>
      <w:r>
        <w:rPr>
          <w:rFonts w:hint="eastAsia" w:ascii="仿宋_GB2312" w:cs="Times New Roman"/>
          <w:lang w:val="en-US" w:eastAsia="zh-CN"/>
        </w:rPr>
        <w:t>（上）（下）</w:t>
      </w:r>
      <w:r>
        <w:rPr>
          <w:rFonts w:hint="eastAsia" w:ascii="仿宋_GB2312" w:hAnsi="Times New Roman" w:cs="Times New Roman"/>
          <w:lang w:eastAsia="zh-CN"/>
        </w:rPr>
        <w:t>(</w:t>
      </w:r>
      <w:r>
        <w:rPr>
          <w:rFonts w:hint="eastAsia" w:ascii="仿宋_GB2312" w:cs="Times New Roman"/>
          <w:lang w:val="en-US" w:eastAsia="zh-CN"/>
        </w:rPr>
        <w:t>48</w:t>
      </w:r>
      <w:r>
        <w:rPr>
          <w:rFonts w:hint="eastAsia" w:ascii="仿宋_GB2312" w:hAnsi="Times New Roman" w:cs="Times New Roman"/>
          <w:lang w:eastAsia="zh-CN"/>
        </w:rPr>
        <w:t>学时、</w:t>
      </w:r>
      <w:r>
        <w:rPr>
          <w:rFonts w:hint="eastAsia" w:ascii="仿宋_GB2312" w:cs="Times New Roman"/>
          <w:lang w:val="en-US" w:eastAsia="zh-CN"/>
        </w:rPr>
        <w:t>1</w:t>
      </w:r>
      <w:r>
        <w:rPr>
          <w:rFonts w:hint="eastAsia" w:ascii="仿宋_GB2312" w:hAnsi="Times New Roman" w:cs="Times New Roman"/>
          <w:lang w:eastAsia="zh-CN"/>
        </w:rPr>
        <w:t>学分)</w:t>
      </w:r>
    </w:p>
    <w:p w14:paraId="5227DC8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是主要讲授党的理论创新最新成果，党的路线方针政策、基本国情、国内外形势及其热点难点问题，帮助学生深刻领会党和国家事业取得的历史性成就、面临的历史性机遇和挑战，引导大学生正确认识世界和中国发展大势，正确认识时代责任和历史使命的一门公共思想政治理论课。</w:t>
      </w:r>
    </w:p>
    <w:p w14:paraId="1004DD8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（4）习近平新时代中国特色社会主义思想概论（5</w:t>
      </w:r>
      <w:r>
        <w:rPr>
          <w:rFonts w:hint="eastAsia" w:ascii="仿宋_GB2312" w:cs="Times New Roman"/>
          <w:lang w:val="en-US" w:eastAsia="zh-CN"/>
        </w:rPr>
        <w:t>6</w:t>
      </w:r>
      <w:r>
        <w:rPr>
          <w:rFonts w:hint="eastAsia" w:ascii="仿宋_GB2312" w:hAnsi="Times New Roman" w:cs="Times New Roman"/>
          <w:lang w:val="en-US" w:eastAsia="zh-CN"/>
        </w:rPr>
        <w:t>学时、3学分）</w:t>
      </w:r>
    </w:p>
    <w:p w14:paraId="531D0FF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旨在指导学生从整体上把握马克思主义中国化的最新理论成果，系统学习领会习近平新时代中国特色社会主义思想的基本内容、理论体系、时代价值与历史意义，引导学生进一步坚定“四个自信”，增强“四个意识”，做到“两个维护”，自觉投身到建设新时代中国特色社会主义的伟大历史进程中去。</w:t>
      </w:r>
    </w:p>
    <w:p w14:paraId="06DBCE9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cs="Times New Roman"/>
          <w:lang w:val="en-US" w:eastAsia="zh-CN"/>
        </w:rPr>
        <w:t>（5）</w:t>
      </w:r>
      <w:r>
        <w:rPr>
          <w:rFonts w:hint="eastAsia" w:ascii="仿宋_GB2312" w:hAnsi="Times New Roman" w:cs="Times New Roman"/>
          <w:lang w:val="en-US" w:eastAsia="zh-CN"/>
        </w:rPr>
        <w:t>综合英语</w:t>
      </w:r>
      <w:r>
        <w:rPr>
          <w:rFonts w:hint="eastAsia" w:ascii="仿宋_GB2312" w:cs="Times New Roman"/>
          <w:lang w:val="en-US" w:eastAsia="zh-CN"/>
        </w:rPr>
        <w:t>（1）（2）（3）</w:t>
      </w:r>
      <w:r>
        <w:rPr>
          <w:rFonts w:hint="eastAsia" w:ascii="仿宋_GB2312" w:hAnsi="Times New Roman" w:cs="Times New Roman"/>
          <w:lang w:eastAsia="zh-CN"/>
        </w:rPr>
        <w:t>(</w:t>
      </w:r>
      <w:r>
        <w:rPr>
          <w:rFonts w:hint="eastAsia" w:ascii="仿宋_GB2312" w:cs="Times New Roman"/>
          <w:lang w:val="en-US" w:eastAsia="zh-CN"/>
        </w:rPr>
        <w:t>56/72</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79B7E90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通过对精选的规范的语言教材的讲解，传授系统的英语语音、语法、词汇、篇章结构等基础知识；同时对学生进行严格的英语听说读写译等基本技能综合训练。在精讲多练的原则下，着重培养学生实际运用英语的能力，帮助学生掌握基本的英语交流技能。</w:t>
      </w:r>
    </w:p>
    <w:p w14:paraId="7566EC2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w:t>
      </w:r>
      <w:r>
        <w:rPr>
          <w:rFonts w:hint="eastAsia" w:ascii="仿宋_GB2312" w:hAnsi="Times New Roman" w:cs="Times New Roman"/>
          <w:lang w:val="en-US" w:eastAsia="zh-CN"/>
        </w:rPr>
        <w:t>信息技术</w:t>
      </w:r>
      <w:r>
        <w:rPr>
          <w:rFonts w:hint="eastAsia" w:ascii="仿宋_GB2312" w:hAnsi="Times New Roman" w:cs="Times New Roman"/>
          <w:lang w:eastAsia="zh-CN"/>
        </w:rPr>
        <w:t>(</w:t>
      </w:r>
      <w:r>
        <w:rPr>
          <w:rFonts w:hint="eastAsia" w:ascii="仿宋_GB2312" w:cs="Times New Roman"/>
          <w:lang w:val="en-US" w:eastAsia="zh-CN"/>
        </w:rPr>
        <w:t>56</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6C144EA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通过本课程的学习，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14:paraId="46F9B330">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（7）体育与健康</w:t>
      </w:r>
      <w:r>
        <w:rPr>
          <w:rFonts w:hint="eastAsia" w:ascii="仿宋_GB2312" w:hAnsi="Times New Roman" w:cs="Times New Roman"/>
          <w:lang w:eastAsia="zh-CN"/>
        </w:rPr>
        <w:t>(</w:t>
      </w:r>
      <w:r>
        <w:rPr>
          <w:rFonts w:hint="eastAsia" w:ascii="仿宋_GB2312" w:cs="Times New Roman"/>
          <w:lang w:val="en-US" w:eastAsia="zh-CN"/>
        </w:rPr>
        <w:t>28/36</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648D9D5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终生体育的运动习惯。具备职业人所应有的职业体能与职业素养，以展现当代大学生的精神风貌，为学生的职业方向和将来的工作特点奠定坚实的基础。</w:t>
      </w:r>
    </w:p>
    <w:p w14:paraId="5949D32C">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（8）美育</w:t>
      </w:r>
      <w:r>
        <w:rPr>
          <w:rFonts w:hint="eastAsia" w:ascii="仿宋_GB2312" w:hAnsi="Times New Roman" w:cs="Times New Roman"/>
          <w:lang w:eastAsia="zh-CN"/>
        </w:rPr>
        <w:t>(</w:t>
      </w:r>
      <w:r>
        <w:rPr>
          <w:rFonts w:hint="eastAsia" w:ascii="仿宋_GB2312" w:cs="Times New Roman"/>
          <w:lang w:val="en-US" w:eastAsia="zh-CN"/>
        </w:rPr>
        <w:t>36</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1BE9464F">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是以全面推进素质教育为宗旨,以审美体验为核心，结合具体的作品赏析与审美实践，有效促进学生审美能力的形成和发展。教学内容主要包括美学发展历史、中西方美学范畴、自然美、社会美、表演艺术美、影视艺术美、科学美等领域的美的发现、欣赏与领悟。通过引导学生主动参与审美实践，提升学生的良好的人文素养，为学生发现美、欣赏美乃至创造美奠定良好的基础，为培养身心和谐发展的当代大学生服务。</w:t>
      </w:r>
    </w:p>
    <w:p w14:paraId="03D2CD5B">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（9）职业规划与就业指导</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1882273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课程旨在帮助学生认识自我，了解职业，设定职业规划目标，并规划实施；做好求职准备，掌握简历撰写和面试技巧，找到合适的工作。</w:t>
      </w:r>
    </w:p>
    <w:p w14:paraId="63B58B77">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（10）创业基础</w:t>
      </w:r>
      <w:r>
        <w:rPr>
          <w:rFonts w:hint="eastAsia" w:ascii="仿宋_GB2312" w:hAnsi="Times New Roman" w:cs="Times New Roman"/>
          <w:lang w:eastAsia="zh-CN"/>
        </w:rPr>
        <w:t>(</w:t>
      </w:r>
      <w:r>
        <w:rPr>
          <w:rFonts w:hint="eastAsia" w:ascii="仿宋_GB2312" w:cs="Times New Roman"/>
          <w:lang w:val="en-US" w:eastAsia="zh-CN"/>
        </w:rPr>
        <w:t>36</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741A75B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本课程旨在培养学生的创新思维，创业意识和创新创业能力。了解创办企业的流程和步骤，掌握企业经营的方法，具备创业知识和能力。</w:t>
      </w:r>
    </w:p>
    <w:p w14:paraId="1B142312">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（11）心理健康教育</w:t>
      </w:r>
      <w:r>
        <w:rPr>
          <w:rFonts w:hint="eastAsia" w:ascii="仿宋_GB2312" w:hAnsi="Times New Roman" w:cs="Times New Roman"/>
          <w:lang w:eastAsia="zh-CN"/>
        </w:rPr>
        <w:t>(</w:t>
      </w:r>
      <w:r>
        <w:rPr>
          <w:rFonts w:hint="eastAsia" w:ascii="仿宋_GB2312" w:cs="Times New Roman"/>
          <w:lang w:val="en-US" w:eastAsia="zh-CN"/>
        </w:rPr>
        <w:t>28/36</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790A90E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是一门集知识传授、心理体验与行为训练为一体的必修公共基础课。课程以提高学生心理素质，塑造学生职业核心能力、提升学生未来社会适应能力为主旨，提升自我认知、人际沟通、自我调节、危机预防、创新思维等心理、职业核心能力。</w:t>
      </w:r>
    </w:p>
    <w:p w14:paraId="298FAA38">
      <w:pPr>
        <w:overflowPunct w:val="0"/>
        <w:adjustRightInd w:val="0"/>
        <w:ind w:firstLine="640" w:firstLineChars="200"/>
        <w:rPr>
          <w:rFonts w:ascii="仿宋_GB2312"/>
        </w:rPr>
      </w:pPr>
      <w:r>
        <w:rPr>
          <w:rFonts w:hint="eastAsia" w:ascii="仿宋_GB2312"/>
        </w:rPr>
        <w:t>（12）大学生安全教育(60学时、1学分)</w:t>
      </w:r>
    </w:p>
    <w:p w14:paraId="61783825">
      <w:pPr>
        <w:overflowPunct w:val="0"/>
        <w:adjustRightInd w:val="0"/>
        <w:ind w:firstLine="640" w:firstLineChars="200"/>
        <w:rPr>
          <w:rFonts w:hint="eastAsia" w:ascii="仿宋_GB2312"/>
        </w:rPr>
      </w:pPr>
      <w:r>
        <w:rPr>
          <w:rFonts w:ascii="仿宋_GB2312"/>
        </w:rPr>
        <w:t>本课程是一门集知识传授、技能培养为一体的所有专业必选公共基础课，总学时为60学时（每学期10课时）。课程旨在通过对大学生进行安全教育和技能培训，促进学生主动掌握安全防范知识，不断提高安全防范意识和避险自救能力，全面提升大学生安全整体素质。主要授课内容包括国家安全、网络安全、消防安全、公共卫生安全、社会活动安全、防灾减灾、应急逃生自救</w:t>
      </w:r>
      <w:r>
        <w:rPr>
          <w:rFonts w:hint="eastAsia" w:ascii="仿宋_GB2312"/>
          <w:lang w:eastAsia="zh-CN"/>
        </w:rPr>
        <w:t>、</w:t>
      </w:r>
      <w:r>
        <w:rPr>
          <w:rFonts w:hint="eastAsia" w:ascii="仿宋_GB2312"/>
          <w:lang w:val="en-US" w:eastAsia="zh-CN"/>
        </w:rPr>
        <w:t>实验实训安全</w:t>
      </w:r>
      <w:r>
        <w:rPr>
          <w:rFonts w:ascii="仿宋_GB2312"/>
        </w:rPr>
        <w:t>等</w:t>
      </w:r>
      <w:r>
        <w:rPr>
          <w:rFonts w:hint="eastAsia" w:ascii="仿宋_GB2312"/>
        </w:rPr>
        <w:t>。</w:t>
      </w:r>
    </w:p>
    <w:p w14:paraId="01095D9A">
      <w:pPr>
        <w:overflowPunct w:val="0"/>
        <w:adjustRightInd w:val="0"/>
        <w:ind w:firstLine="640" w:firstLineChars="200"/>
        <w:rPr>
          <w:rFonts w:ascii="仿宋_GB2312"/>
        </w:rPr>
      </w:pPr>
      <w:r>
        <w:rPr>
          <w:rFonts w:hint="eastAsia" w:ascii="仿宋_GB2312"/>
          <w:lang w:eastAsia="zh-CN"/>
        </w:rPr>
        <w:t>（</w:t>
      </w:r>
      <w:r>
        <w:rPr>
          <w:rFonts w:hint="eastAsia" w:ascii="仿宋_GB2312"/>
          <w:lang w:val="en-US" w:eastAsia="zh-CN"/>
        </w:rPr>
        <w:t>13</w:t>
      </w:r>
      <w:r>
        <w:rPr>
          <w:rFonts w:hint="eastAsia" w:ascii="仿宋_GB2312"/>
          <w:lang w:eastAsia="zh-CN"/>
        </w:rPr>
        <w:t>）国家安全教育</w:t>
      </w:r>
      <w:r>
        <w:rPr>
          <w:rFonts w:hint="eastAsia" w:ascii="仿宋_GB2312"/>
        </w:rPr>
        <w:t>(</w:t>
      </w:r>
      <w:r>
        <w:rPr>
          <w:rFonts w:hint="eastAsia" w:ascii="仿宋_GB2312"/>
          <w:lang w:val="en-US" w:eastAsia="zh-CN"/>
        </w:rPr>
        <w:t>16</w:t>
      </w:r>
      <w:r>
        <w:rPr>
          <w:rFonts w:hint="eastAsia" w:ascii="仿宋_GB2312"/>
        </w:rPr>
        <w:t>学时、1学分)</w:t>
      </w:r>
    </w:p>
    <w:p w14:paraId="3052F916">
      <w:pPr>
        <w:overflowPunct w:val="0"/>
        <w:adjustRightInd w:val="0"/>
        <w:ind w:firstLine="640" w:firstLineChars="200"/>
        <w:rPr>
          <w:rFonts w:hint="eastAsia" w:ascii="仿宋_GB2312"/>
          <w:lang w:eastAsia="zh-CN"/>
        </w:rPr>
      </w:pPr>
      <w:r>
        <w:rPr>
          <w:rFonts w:hint="eastAsia" w:ascii="仿宋_GB2312"/>
          <w:lang w:eastAsia="zh-CN"/>
        </w:rPr>
        <w:t>本课程是一门集知识传授、能力培养为一体的所有专业必选公共基础课，总学时16学时。本课程主要内容包括总体国家安全观、政治安全、国土安全、军事安全、经济安全、文化安全、社会安全、科技安全、网络安全、生态安全、资源安全、核安全、海外利益安全、新型领域安全等内容;公共安全教育主要包括人身安全、公共卫生安全、财产安全、心理安全、消防安全、应急处置、预防违法犯罪、防范邪教等内容。本课程的培养目标是通过国家安全教育和公共安全教育，提高新时代大学生的国家安全意识和自我保护能力，在潜移默化中坚定学生理想信念、厚植爱国主义情怀，加强品德修养，增长知识见识，培养奋斗精神，提升学生综合素质。</w:t>
      </w:r>
    </w:p>
    <w:p w14:paraId="2C3EB740">
      <w:pPr>
        <w:overflowPunct w:val="0"/>
        <w:adjustRightInd w:val="0"/>
        <w:ind w:firstLine="640" w:firstLineChars="200"/>
        <w:rPr>
          <w:rFonts w:hint="default" w:ascii="仿宋_GB2312"/>
          <w:lang w:val="en-US" w:eastAsia="zh-CN"/>
        </w:rPr>
      </w:pPr>
      <w:r>
        <w:rPr>
          <w:rFonts w:hint="eastAsia" w:ascii="仿宋_GB2312"/>
          <w:lang w:eastAsia="zh-CN"/>
        </w:rPr>
        <w:t>（</w:t>
      </w:r>
      <w:r>
        <w:rPr>
          <w:rFonts w:hint="eastAsia" w:ascii="仿宋_GB2312"/>
          <w:lang w:val="en-US" w:eastAsia="zh-CN"/>
        </w:rPr>
        <w:t>14</w:t>
      </w:r>
      <w:r>
        <w:rPr>
          <w:rFonts w:hint="eastAsia" w:ascii="仿宋_GB2312"/>
          <w:lang w:eastAsia="zh-CN"/>
        </w:rPr>
        <w:t>）</w:t>
      </w:r>
      <w:r>
        <w:rPr>
          <w:rFonts w:hint="eastAsia" w:ascii="仿宋_GB2312"/>
          <w:lang w:val="en-US" w:eastAsia="zh-CN"/>
        </w:rPr>
        <w:t>劳动教育（</w:t>
      </w:r>
      <w:r>
        <w:rPr>
          <w:rFonts w:hint="eastAsia" w:ascii="仿宋_GB2312" w:eastAsia="仿宋_GB2312"/>
          <w:b w:val="0"/>
          <w:bCs w:val="0"/>
          <w:sz w:val="32"/>
          <w:szCs w:val="32"/>
        </w:rPr>
        <w:t>《劳动专题教育必修课》（线上线下融合），16学时，1学分；</w:t>
      </w:r>
      <w:r>
        <w:rPr>
          <w:rFonts w:hint="eastAsia" w:ascii="仿宋_GB2312" w:eastAsia="仿宋_GB2312"/>
          <w:b w:val="0"/>
          <w:bCs w:val="0"/>
          <w:sz w:val="32"/>
          <w:szCs w:val="32"/>
          <w:lang w:eastAsia="zh-CN"/>
        </w:rPr>
        <w:t>《</w:t>
      </w:r>
      <w:r>
        <w:rPr>
          <w:rFonts w:hint="eastAsia" w:ascii="仿宋_GB2312" w:eastAsia="仿宋_GB2312"/>
          <w:b w:val="0"/>
          <w:bCs w:val="0"/>
          <w:sz w:val="32"/>
          <w:szCs w:val="32"/>
        </w:rPr>
        <w:t>校内公益服务劳动实践</w:t>
      </w:r>
      <w:r>
        <w:rPr>
          <w:rFonts w:hint="eastAsia" w:ascii="仿宋_GB2312" w:eastAsia="仿宋_GB2312"/>
          <w:b w:val="0"/>
          <w:bCs w:val="0"/>
          <w:sz w:val="32"/>
          <w:szCs w:val="32"/>
          <w:lang w:eastAsia="zh-CN"/>
        </w:rPr>
        <w:t>》</w:t>
      </w:r>
      <w:r>
        <w:rPr>
          <w:rFonts w:hint="eastAsia" w:ascii="仿宋_GB2312" w:eastAsia="仿宋_GB2312"/>
          <w:b w:val="0"/>
          <w:bCs w:val="0"/>
          <w:sz w:val="32"/>
          <w:szCs w:val="32"/>
        </w:rPr>
        <w:t>，14学时，1学分。</w:t>
      </w:r>
      <w:r>
        <w:rPr>
          <w:rFonts w:hint="eastAsia" w:ascii="仿宋_GB2312"/>
          <w:lang w:val="en-US" w:eastAsia="zh-CN"/>
        </w:rPr>
        <w:t>）</w:t>
      </w:r>
    </w:p>
    <w:p w14:paraId="2BD9A12B">
      <w:pPr>
        <w:overflowPunct w:val="0"/>
        <w:adjustRightInd w:val="0"/>
        <w:ind w:firstLine="640" w:firstLineChars="200"/>
        <w:rPr>
          <w:rFonts w:hint="eastAsia" w:ascii="仿宋_GB2312"/>
          <w:lang w:eastAsia="zh-CN"/>
        </w:rPr>
      </w:pPr>
      <w:r>
        <w:rPr>
          <w:rFonts w:hint="eastAsia" w:ascii="仿宋_GB2312"/>
          <w:lang w:eastAsia="zh-CN"/>
        </w:rPr>
        <w:t>本课程贯彻教育部印发的《大中小学劳动教育指导纲要（试行）》文件精神，通过理论讲解和案例分析，从劳动最美丽、劳动最伟大、劳动最崇高、劳动最光荣四个角度，带领学生学习劳动精神、劳模精神、工匠精神、劳动组织、劳动安全和劳动法规等内容，帮助学生正确认识劳动，树立正确的劳动观，增强学生的职业荣誉感和责任感，培育学生积极向上的劳动精神。</w:t>
      </w:r>
    </w:p>
    <w:p w14:paraId="0981FD28">
      <w:pPr>
        <w:pStyle w:val="4"/>
        <w:keepNext w:val="0"/>
        <w:keepLines w:val="0"/>
        <w:pageBreakBefore w:val="0"/>
        <w:widowControl w:val="0"/>
        <w:kinsoku/>
        <w:wordWrap/>
        <w:overflowPunct/>
        <w:topLinePunct w:val="0"/>
        <w:autoSpaceDE/>
        <w:autoSpaceDN/>
        <w:bidi w:val="0"/>
        <w:adjustRightInd/>
        <w:snapToGrid/>
        <w:spacing w:before="0"/>
        <w:ind w:firstLine="640" w:firstLineChars="200"/>
        <w:textAlignment w:val="auto"/>
        <w:rPr>
          <w:rFonts w:hint="eastAsia" w:ascii="仿宋_GB2312" w:hAnsi="Times New Roman"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（15）国防教育</w:t>
      </w:r>
      <w:r>
        <w:rPr>
          <w:rFonts w:hint="eastAsia" w:ascii="仿宋_GB2312" w:hAnsi="Times New Roman" w:cs="Times New Roman"/>
          <w:kern w:val="2"/>
          <w:sz w:val="32"/>
          <w:szCs w:val="22"/>
          <w:lang w:val="en-US" w:eastAsia="zh-CN" w:bidi="ar-SA"/>
        </w:rPr>
        <w:t>（148学时、4学分）</w:t>
      </w:r>
    </w:p>
    <w:p w14:paraId="0B97C286">
      <w:pPr>
        <w:overflowPunct w:val="0"/>
        <w:adjustRightInd w:val="0"/>
        <w:ind w:firstLine="640" w:firstLineChars="200"/>
        <w:rPr>
          <w:rFonts w:hint="default"/>
          <w:lang w:val="en-US" w:eastAsia="zh-CN"/>
        </w:rPr>
      </w:pPr>
      <w:r>
        <w:rPr>
          <w:rFonts w:hint="eastAsia" w:ascii="仿宋_GB2312"/>
          <w:lang w:val="en-US" w:eastAsia="zh-CN"/>
        </w:rPr>
        <w:t>国防教育课</w:t>
      </w:r>
      <w:r>
        <w:rPr>
          <w:rFonts w:hint="default" w:ascii="仿宋_GB2312"/>
          <w:lang w:val="en-US" w:eastAsia="zh-CN"/>
        </w:rPr>
        <w:t>要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w:t>
      </w:r>
      <w:r>
        <w:rPr>
          <w:rFonts w:hint="default"/>
          <w:lang w:val="en-US" w:eastAsia="zh-CN"/>
        </w:rPr>
        <w:t>通过</w:t>
      </w:r>
      <w:r>
        <w:rPr>
          <w:rFonts w:hint="eastAsia"/>
          <w:lang w:val="en-US" w:eastAsia="zh-CN"/>
        </w:rPr>
        <w:t>国防教育</w:t>
      </w:r>
      <w:r>
        <w:rPr>
          <w:rFonts w:hint="default"/>
          <w:lang w:val="en-US" w:eastAsia="zh-CN"/>
        </w:rPr>
        <w:t>课教学，让学生了解掌握军事基础知识和基本军事技能，增强国防观念、国家安全意识和忧患危机意识，弘扬爱国主义精神、传承红色基因、提高学生综合国防素质。</w:t>
      </w:r>
    </w:p>
    <w:p w14:paraId="63FCC042">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2.</w:t>
      </w:r>
      <w:r>
        <w:rPr>
          <w:rFonts w:hint="eastAsia" w:ascii="仿宋_GB2312" w:cs="Times New Roman"/>
          <w:b/>
          <w:bCs/>
          <w:lang w:val="en-US" w:eastAsia="zh-CN"/>
        </w:rPr>
        <w:t>公共选修课</w:t>
      </w:r>
    </w:p>
    <w:p w14:paraId="4F10770F">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u w:val="none"/>
          <w:lang w:eastAsia="zh-CN"/>
        </w:rPr>
      </w:pPr>
      <w:r>
        <w:rPr>
          <w:rFonts w:hint="eastAsia" w:ascii="仿宋_GB2312" w:hAnsi="Times New Roman" w:cs="Times New Roman"/>
          <w:color w:val="auto"/>
          <w:u w:val="none"/>
          <w:lang w:eastAsia="zh-CN"/>
        </w:rPr>
        <w:t>（1）</w:t>
      </w:r>
      <w:r>
        <w:rPr>
          <w:rFonts w:hint="eastAsia" w:ascii="仿宋_GB2312" w:cs="Times New Roman"/>
          <w:color w:val="auto"/>
          <w:u w:val="none"/>
          <w:lang w:val="en-US" w:eastAsia="zh-CN"/>
        </w:rPr>
        <w:t>人工智能基础</w:t>
      </w:r>
      <w:r>
        <w:rPr>
          <w:rFonts w:hint="eastAsia" w:ascii="仿宋_GB2312" w:hAnsi="Times New Roman" w:cs="Times New Roman"/>
          <w:color w:val="auto"/>
          <w:u w:val="none"/>
          <w:lang w:eastAsia="zh-CN"/>
        </w:rPr>
        <w:t>(</w:t>
      </w:r>
      <w:r>
        <w:rPr>
          <w:rFonts w:hint="eastAsia" w:ascii="仿宋_GB2312" w:cs="Times New Roman"/>
          <w:color w:val="auto"/>
          <w:u w:val="none"/>
          <w:lang w:val="en-US" w:eastAsia="zh-CN"/>
        </w:rPr>
        <w:t>28</w:t>
      </w:r>
      <w:r>
        <w:rPr>
          <w:rFonts w:hint="eastAsia" w:ascii="仿宋_GB2312" w:hAnsi="Times New Roman" w:cs="Times New Roman"/>
          <w:color w:val="auto"/>
          <w:u w:val="none"/>
          <w:lang w:eastAsia="zh-CN"/>
        </w:rPr>
        <w:t>学时、</w:t>
      </w:r>
      <w:r>
        <w:rPr>
          <w:rFonts w:hint="eastAsia" w:ascii="仿宋_GB2312" w:cs="Times New Roman"/>
          <w:color w:val="auto"/>
          <w:u w:val="none"/>
          <w:lang w:val="en-US" w:eastAsia="zh-CN"/>
        </w:rPr>
        <w:t>2</w:t>
      </w:r>
      <w:r>
        <w:rPr>
          <w:rFonts w:hint="eastAsia" w:ascii="仿宋_GB2312" w:hAnsi="Times New Roman" w:cs="Times New Roman"/>
          <w:color w:val="auto"/>
          <w:u w:val="none"/>
          <w:lang w:eastAsia="zh-CN"/>
        </w:rPr>
        <w:t>学分)</w:t>
      </w:r>
    </w:p>
    <w:p w14:paraId="35755C0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i/>
          <w:iCs/>
          <w:color w:val="auto"/>
          <w:u w:val="none"/>
          <w:lang w:eastAsia="zh-CN"/>
        </w:rPr>
      </w:pPr>
      <w:r>
        <w:rPr>
          <w:rFonts w:hint="eastAsia" w:ascii="仿宋_GB2312" w:hAnsi="Times New Roman" w:cs="Times New Roman"/>
          <w:i w:val="0"/>
          <w:iCs w:val="0"/>
          <w:color w:val="auto"/>
          <w:u w:val="none"/>
          <w:lang w:val="en-US" w:eastAsia="zh-CN"/>
        </w:rPr>
        <w:t>本课程是面向所有专业的一门通识基础课程，是在学生学习了计算机信息技术课程、具备了一般计算机信息技术基础知识、掌握了基本操作和中西文字输入能力的基础上，开设的一门理实一体课程，其功能是对接专业人才培养目标，面向以各专业的培养目标和当前社会职业岗位的需求为导向，培养学生自觉使用计算机解决学习和工作中实际问题的能力，使计算机成为学生获取知识，提高素质的有力工具，从而促进本专业相关知识与技能的学习、提高学生基本素质与能力，为后继各专业课程学习打下基础。</w:t>
      </w:r>
    </w:p>
    <w:p w14:paraId="72A296A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）国学经典(36学时、2学分)</w:t>
      </w:r>
      <w:r>
        <w:rPr>
          <w:rFonts w:hint="eastAsia" w:ascii="仿宋_GB2312" w:cs="Times New Roman"/>
          <w:color w:val="FF0000"/>
          <w:lang w:eastAsia="zh-CN"/>
        </w:rPr>
        <w:t>（</w:t>
      </w:r>
      <w:r>
        <w:rPr>
          <w:rFonts w:hint="eastAsia" w:ascii="仿宋_GB2312" w:cs="Times New Roman"/>
          <w:color w:val="FF0000"/>
          <w:lang w:val="en-US" w:eastAsia="zh-CN"/>
        </w:rPr>
        <w:t>各专业根据自身需要选择是否开设该课程</w:t>
      </w:r>
      <w:r>
        <w:rPr>
          <w:rFonts w:hint="eastAsia" w:ascii="仿宋_GB2312" w:cs="Times New Roman"/>
          <w:color w:val="FF0000"/>
          <w:lang w:eastAsia="zh-CN"/>
        </w:rPr>
        <w:t>）</w:t>
      </w:r>
    </w:p>
    <w:p w14:paraId="7FC60D5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研究中华民族传统的学术精神及其载体的学问，是中华民族在物质文明、精神文明、政治文明和社会文明进程中形成的。本课程从四书、五经、诸子等专题进行讲述，帮助同学了解国学，以便研究国学，传播国学，吸收前人的智慧，用于拓展心胸，提升修为。</w:t>
      </w:r>
    </w:p>
    <w:p w14:paraId="6BF6BA3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3</w:t>
      </w:r>
      <w:r>
        <w:rPr>
          <w:rFonts w:hint="eastAsia" w:ascii="仿宋_GB2312" w:hAnsi="Times New Roman" w:cs="Times New Roman"/>
          <w:lang w:eastAsia="zh-CN"/>
        </w:rPr>
        <w:t>）中华优秀传统文化(36学时、2学分)</w:t>
      </w:r>
      <w:r>
        <w:rPr>
          <w:rFonts w:hint="eastAsia" w:ascii="仿宋_GB2312" w:cs="Times New Roman"/>
          <w:color w:val="FF0000"/>
          <w:lang w:eastAsia="zh-CN"/>
        </w:rPr>
        <w:t>（</w:t>
      </w:r>
      <w:r>
        <w:rPr>
          <w:rFonts w:hint="eastAsia" w:ascii="仿宋_GB2312" w:cs="Times New Roman"/>
          <w:color w:val="FF0000"/>
          <w:lang w:val="en-US" w:eastAsia="zh-CN"/>
        </w:rPr>
        <w:t>各专业根据自身需要选择是否开设该课程</w:t>
      </w:r>
      <w:r>
        <w:rPr>
          <w:rFonts w:hint="eastAsia" w:ascii="仿宋_GB2312" w:cs="Times New Roman"/>
          <w:color w:val="FF0000"/>
          <w:lang w:eastAsia="zh-CN"/>
        </w:rPr>
        <w:t>）</w:t>
      </w:r>
    </w:p>
    <w:p w14:paraId="6E37694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bookmarkStart w:id="1" w:name="_GoBack"/>
      <w:bookmarkEnd w:id="1"/>
      <w:r>
        <w:rPr>
          <w:rFonts w:hint="eastAsia" w:ascii="仿宋_GB2312" w:hAnsi="Times New Roman" w:cs="Times New Roman"/>
          <w:lang w:eastAsia="zh-CN"/>
        </w:rPr>
        <w:t>本课程聚焦中华文明瑰宝，精选经典典籍、传统艺术、哲学思想等内容，旨在引导学生提升对文化经典和传统艺术的学习与借鉴能力，自觉吸收中国智慧、弘扬中国精神、传播中国价值，坚定文化自信。</w:t>
      </w:r>
    </w:p>
    <w:p w14:paraId="3AD3680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4</w:t>
      </w:r>
      <w:r>
        <w:rPr>
          <w:rFonts w:hint="eastAsia" w:ascii="仿宋_GB2312" w:hAnsi="Times New Roman" w:cs="Times New Roman"/>
          <w:lang w:eastAsia="zh-CN"/>
        </w:rPr>
        <w:t>）</w:t>
      </w:r>
      <w:r>
        <w:rPr>
          <w:rFonts w:hint="eastAsia" w:ascii="仿宋_GB2312" w:hAnsi="Times New Roman" w:cs="Times New Roman"/>
          <w:lang w:val="en-US" w:eastAsia="zh-CN"/>
        </w:rPr>
        <w:t>XXXXXXX</w:t>
      </w:r>
      <w:r>
        <w:rPr>
          <w:rFonts w:hint="eastAsia" w:ascii="仿宋_GB2312" w:hAnsi="Times New Roman" w:cs="Times New Roman"/>
          <w:lang w:eastAsia="zh-CN"/>
        </w:rPr>
        <w:t>(</w:t>
      </w:r>
      <w:r>
        <w:rPr>
          <w:rFonts w:hint="eastAsia" w:ascii="仿宋_GB2312" w:hAnsi="Times New Roman" w:cs="Times New Roman"/>
          <w:lang w:val="en-US" w:eastAsia="zh-CN"/>
        </w:rPr>
        <w:t>XX</w:t>
      </w:r>
      <w:r>
        <w:rPr>
          <w:rFonts w:hint="eastAsia" w:ascii="仿宋_GB2312" w:hAnsi="Times New Roman" w:cs="Times New Roman"/>
          <w:lang w:eastAsia="zh-CN"/>
        </w:rPr>
        <w:t>学时、</w:t>
      </w:r>
      <w:r>
        <w:rPr>
          <w:rFonts w:hint="eastAsia" w:ascii="仿宋_GB2312" w:hAnsi="Times New Roman" w:cs="Times New Roman"/>
          <w:lang w:val="en-US" w:eastAsia="zh-CN"/>
        </w:rPr>
        <w:t>X</w:t>
      </w:r>
      <w:r>
        <w:rPr>
          <w:rFonts w:hint="eastAsia" w:ascii="仿宋_GB2312" w:hAnsi="Times New Roman" w:cs="Times New Roman"/>
          <w:lang w:eastAsia="zh-CN"/>
        </w:rPr>
        <w:t>学分)</w:t>
      </w:r>
    </w:p>
    <w:p w14:paraId="1673C14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w:t>
      </w:r>
      <w:r>
        <w:rPr>
          <w:rFonts w:hint="eastAsia" w:ascii="仿宋_GB2312" w:hAnsi="Times New Roman" w:cs="Times New Roman"/>
          <w:lang w:val="en-US" w:eastAsia="zh-CN"/>
        </w:rPr>
        <w:t>········································</w:t>
      </w:r>
      <w:r>
        <w:rPr>
          <w:rFonts w:hint="eastAsia" w:ascii="仿宋_GB2312" w:hAnsi="Times New Roman" w:cs="Times New Roman"/>
          <w:lang w:eastAsia="zh-CN"/>
        </w:rPr>
        <w:t>。</w:t>
      </w:r>
    </w:p>
    <w:p w14:paraId="5BFA59C8">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p>
    <w:p w14:paraId="1C79A824">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（二）专业（技能）课程</w:t>
      </w:r>
    </w:p>
    <w:p w14:paraId="0B8025C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应</w:t>
      </w:r>
      <w:r>
        <w:rPr>
          <w:rFonts w:hint="eastAsia" w:ascii="仿宋_GB2312" w:cs="Times New Roman"/>
          <w:lang w:val="en-US" w:eastAsia="zh-CN"/>
        </w:rPr>
        <w:t>根据国家专业教学标准（2025版）</w:t>
      </w:r>
      <w:r>
        <w:rPr>
          <w:rFonts w:hint="eastAsia" w:ascii="仿宋_GB2312" w:hAnsi="Times New Roman" w:cs="Times New Roman"/>
          <w:lang w:eastAsia="zh-CN"/>
        </w:rPr>
        <w:t>准确</w:t>
      </w:r>
      <w:r>
        <w:rPr>
          <w:rFonts w:hint="eastAsia" w:ascii="仿宋_GB2312" w:cs="Times New Roman"/>
          <w:lang w:val="en-US" w:eastAsia="zh-CN"/>
        </w:rPr>
        <w:t>设置、</w:t>
      </w:r>
      <w:r>
        <w:rPr>
          <w:rFonts w:hint="eastAsia" w:ascii="仿宋_GB2312" w:hAnsi="Times New Roman" w:cs="Times New Roman"/>
          <w:lang w:eastAsia="zh-CN"/>
        </w:rPr>
        <w:t>描述各门课程的课程目标、主要内容和教学要求，增强可操作性</w:t>
      </w:r>
      <w:r>
        <w:rPr>
          <w:rFonts w:hint="eastAsia" w:ascii="黑体" w:hAnsi="黑体" w:eastAsia="黑体" w:cs="黑体"/>
          <w:color w:val="FF0000"/>
          <w:lang w:eastAsia="zh-CN"/>
        </w:rPr>
        <w:t>（此条为提示，成稿时请删除）</w:t>
      </w:r>
      <w:r>
        <w:rPr>
          <w:rFonts w:hint="eastAsia" w:ascii="仿宋_GB2312" w:hAnsi="Times New Roman" w:cs="Times New Roman"/>
          <w:lang w:eastAsia="zh-CN"/>
        </w:rPr>
        <w:t>。</w:t>
      </w:r>
    </w:p>
    <w:p w14:paraId="4A3B1092">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1.专业基础课</w:t>
      </w:r>
    </w:p>
    <w:p w14:paraId="2188592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w:t>
      </w:r>
      <w:r>
        <w:rPr>
          <w:rFonts w:hint="eastAsia" w:ascii="仿宋_GB2312" w:hAnsi="Times New Roman" w:cs="Times New Roman"/>
          <w:lang w:val="en-US" w:eastAsia="zh-CN"/>
        </w:rPr>
        <w:t>XXXXXXX</w:t>
      </w:r>
      <w:r>
        <w:rPr>
          <w:rFonts w:hint="eastAsia" w:ascii="仿宋_GB2312" w:hAnsi="Times New Roman" w:cs="Times New Roman"/>
          <w:lang w:eastAsia="zh-CN"/>
        </w:rPr>
        <w:t>(</w:t>
      </w:r>
      <w:r>
        <w:rPr>
          <w:rFonts w:hint="eastAsia" w:ascii="仿宋_GB2312" w:hAnsi="Times New Roman" w:cs="Times New Roman"/>
          <w:lang w:val="en-US" w:eastAsia="zh-CN"/>
        </w:rPr>
        <w:t>XX</w:t>
      </w:r>
      <w:r>
        <w:rPr>
          <w:rFonts w:hint="eastAsia" w:ascii="仿宋_GB2312" w:hAnsi="Times New Roman" w:cs="Times New Roman"/>
          <w:lang w:eastAsia="zh-CN"/>
        </w:rPr>
        <w:t>学时、</w:t>
      </w:r>
      <w:r>
        <w:rPr>
          <w:rFonts w:hint="eastAsia" w:ascii="仿宋_GB2312" w:hAnsi="Times New Roman" w:cs="Times New Roman"/>
          <w:lang w:val="en-US" w:eastAsia="zh-CN"/>
        </w:rPr>
        <w:t>X</w:t>
      </w:r>
      <w:r>
        <w:rPr>
          <w:rFonts w:hint="eastAsia" w:ascii="仿宋_GB2312" w:hAnsi="Times New Roman" w:cs="Times New Roman"/>
          <w:lang w:eastAsia="zh-CN"/>
        </w:rPr>
        <w:t>学分)</w:t>
      </w:r>
    </w:p>
    <w:p w14:paraId="26AABB5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w:t>
      </w:r>
      <w:r>
        <w:rPr>
          <w:rFonts w:hint="eastAsia" w:ascii="仿宋_GB2312" w:hAnsi="Times New Roman" w:cs="Times New Roman"/>
          <w:lang w:val="en-US" w:eastAsia="zh-CN"/>
        </w:rPr>
        <w:t>········································</w:t>
      </w:r>
      <w:r>
        <w:rPr>
          <w:rFonts w:hint="eastAsia" w:ascii="仿宋_GB2312" w:hAnsi="Times New Roman" w:cs="Times New Roman"/>
          <w:lang w:eastAsia="zh-CN"/>
        </w:rPr>
        <w:t>。</w:t>
      </w:r>
    </w:p>
    <w:p w14:paraId="3F8584D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hAnsi="Times New Roman" w:cs="Times New Roman"/>
          <w:lang w:val="en-US" w:eastAsia="zh-CN"/>
        </w:rPr>
        <w:t>XXXXXXX</w:t>
      </w:r>
      <w:r>
        <w:rPr>
          <w:rFonts w:hint="eastAsia" w:ascii="仿宋_GB2312" w:hAnsi="Times New Roman" w:cs="Times New Roman"/>
          <w:lang w:eastAsia="zh-CN"/>
        </w:rPr>
        <w:t>(</w:t>
      </w:r>
      <w:r>
        <w:rPr>
          <w:rFonts w:hint="eastAsia" w:ascii="仿宋_GB2312" w:hAnsi="Times New Roman" w:cs="Times New Roman"/>
          <w:lang w:val="en-US" w:eastAsia="zh-CN"/>
        </w:rPr>
        <w:t>XX</w:t>
      </w:r>
      <w:r>
        <w:rPr>
          <w:rFonts w:hint="eastAsia" w:ascii="仿宋_GB2312" w:hAnsi="Times New Roman" w:cs="Times New Roman"/>
          <w:lang w:eastAsia="zh-CN"/>
        </w:rPr>
        <w:t>学时、</w:t>
      </w:r>
      <w:r>
        <w:rPr>
          <w:rFonts w:hint="eastAsia" w:ascii="仿宋_GB2312" w:hAnsi="Times New Roman" w:cs="Times New Roman"/>
          <w:lang w:val="en-US" w:eastAsia="zh-CN"/>
        </w:rPr>
        <w:t>X</w:t>
      </w:r>
      <w:r>
        <w:rPr>
          <w:rFonts w:hint="eastAsia" w:ascii="仿宋_GB2312" w:hAnsi="Times New Roman" w:cs="Times New Roman"/>
          <w:lang w:eastAsia="zh-CN"/>
        </w:rPr>
        <w:t>学分)</w:t>
      </w:r>
    </w:p>
    <w:p w14:paraId="0431C47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w:t>
      </w:r>
      <w:r>
        <w:rPr>
          <w:rFonts w:hint="eastAsia" w:ascii="仿宋_GB2312" w:hAnsi="Times New Roman" w:cs="Times New Roman"/>
          <w:lang w:val="en-US" w:eastAsia="zh-CN"/>
        </w:rPr>
        <w:t>········································</w:t>
      </w:r>
      <w:r>
        <w:rPr>
          <w:rFonts w:hint="eastAsia" w:ascii="仿宋_GB2312" w:hAnsi="Times New Roman" w:cs="Times New Roman"/>
          <w:lang w:eastAsia="zh-CN"/>
        </w:rPr>
        <w:t>。</w:t>
      </w:r>
    </w:p>
    <w:p w14:paraId="04212C0C">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2.专业核心课</w:t>
      </w:r>
    </w:p>
    <w:p w14:paraId="66D2633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w:t>
      </w:r>
      <w:r>
        <w:rPr>
          <w:rFonts w:hint="eastAsia" w:ascii="仿宋_GB2312" w:hAnsi="Times New Roman" w:cs="Times New Roman"/>
          <w:lang w:val="en-US" w:eastAsia="zh-CN"/>
        </w:rPr>
        <w:t>XXXXXXX</w:t>
      </w:r>
      <w:r>
        <w:rPr>
          <w:rFonts w:hint="eastAsia" w:ascii="仿宋_GB2312" w:hAnsi="Times New Roman" w:cs="Times New Roman"/>
          <w:lang w:eastAsia="zh-CN"/>
        </w:rPr>
        <w:t>(</w:t>
      </w:r>
      <w:r>
        <w:rPr>
          <w:rFonts w:hint="eastAsia" w:ascii="仿宋_GB2312" w:hAnsi="Times New Roman" w:cs="Times New Roman"/>
          <w:lang w:val="en-US" w:eastAsia="zh-CN"/>
        </w:rPr>
        <w:t>XX</w:t>
      </w:r>
      <w:r>
        <w:rPr>
          <w:rFonts w:hint="eastAsia" w:ascii="仿宋_GB2312" w:hAnsi="Times New Roman" w:cs="Times New Roman"/>
          <w:lang w:eastAsia="zh-CN"/>
        </w:rPr>
        <w:t>学时、</w:t>
      </w:r>
      <w:r>
        <w:rPr>
          <w:rFonts w:hint="eastAsia" w:ascii="仿宋_GB2312" w:hAnsi="Times New Roman" w:cs="Times New Roman"/>
          <w:lang w:val="en-US" w:eastAsia="zh-CN"/>
        </w:rPr>
        <w:t>X</w:t>
      </w:r>
      <w:r>
        <w:rPr>
          <w:rFonts w:hint="eastAsia" w:ascii="仿宋_GB2312" w:hAnsi="Times New Roman" w:cs="Times New Roman"/>
          <w:lang w:eastAsia="zh-CN"/>
        </w:rPr>
        <w:t>学分)</w:t>
      </w:r>
    </w:p>
    <w:p w14:paraId="70DCC43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w:t>
      </w:r>
      <w:r>
        <w:rPr>
          <w:rFonts w:hint="eastAsia" w:ascii="仿宋_GB2312" w:hAnsi="Times New Roman" w:cs="Times New Roman"/>
          <w:lang w:val="en-US" w:eastAsia="zh-CN"/>
        </w:rPr>
        <w:t>········································</w:t>
      </w:r>
      <w:r>
        <w:rPr>
          <w:rFonts w:hint="eastAsia" w:ascii="仿宋_GB2312" w:hAnsi="Times New Roman" w:cs="Times New Roman"/>
          <w:lang w:eastAsia="zh-CN"/>
        </w:rPr>
        <w:t>。</w:t>
      </w:r>
    </w:p>
    <w:p w14:paraId="53C5442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hAnsi="Times New Roman" w:cs="Times New Roman"/>
          <w:lang w:val="en-US" w:eastAsia="zh-CN"/>
        </w:rPr>
        <w:t>XXXXXXX</w:t>
      </w:r>
      <w:r>
        <w:rPr>
          <w:rFonts w:hint="eastAsia" w:ascii="仿宋_GB2312" w:hAnsi="Times New Roman" w:cs="Times New Roman"/>
          <w:lang w:eastAsia="zh-CN"/>
        </w:rPr>
        <w:t>(</w:t>
      </w:r>
      <w:r>
        <w:rPr>
          <w:rFonts w:hint="eastAsia" w:ascii="仿宋_GB2312" w:hAnsi="Times New Roman" w:cs="Times New Roman"/>
          <w:lang w:val="en-US" w:eastAsia="zh-CN"/>
        </w:rPr>
        <w:t>XX</w:t>
      </w:r>
      <w:r>
        <w:rPr>
          <w:rFonts w:hint="eastAsia" w:ascii="仿宋_GB2312" w:hAnsi="Times New Roman" w:cs="Times New Roman"/>
          <w:lang w:eastAsia="zh-CN"/>
        </w:rPr>
        <w:t>学时、</w:t>
      </w:r>
      <w:r>
        <w:rPr>
          <w:rFonts w:hint="eastAsia" w:ascii="仿宋_GB2312" w:hAnsi="Times New Roman" w:cs="Times New Roman"/>
          <w:lang w:val="en-US" w:eastAsia="zh-CN"/>
        </w:rPr>
        <w:t>X</w:t>
      </w:r>
      <w:r>
        <w:rPr>
          <w:rFonts w:hint="eastAsia" w:ascii="仿宋_GB2312" w:hAnsi="Times New Roman" w:cs="Times New Roman"/>
          <w:lang w:eastAsia="zh-CN"/>
        </w:rPr>
        <w:t>学分)</w:t>
      </w:r>
    </w:p>
    <w:p w14:paraId="761386F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w:t>
      </w:r>
      <w:r>
        <w:rPr>
          <w:rFonts w:hint="eastAsia" w:ascii="仿宋_GB2312" w:hAnsi="Times New Roman" w:cs="Times New Roman"/>
          <w:lang w:val="en-US" w:eastAsia="zh-CN"/>
        </w:rPr>
        <w:t>········································</w:t>
      </w:r>
      <w:r>
        <w:rPr>
          <w:rFonts w:hint="eastAsia" w:ascii="仿宋_GB2312" w:hAnsi="Times New Roman" w:cs="Times New Roman"/>
          <w:lang w:eastAsia="zh-CN"/>
        </w:rPr>
        <w:t>。</w:t>
      </w:r>
    </w:p>
    <w:p w14:paraId="31969180">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3.专业</w:t>
      </w:r>
      <w:r>
        <w:rPr>
          <w:rFonts w:hint="eastAsia" w:ascii="仿宋_GB2312" w:cs="Times New Roman"/>
          <w:b/>
          <w:bCs/>
          <w:lang w:val="en-US" w:eastAsia="zh-CN"/>
        </w:rPr>
        <w:t>拓展</w:t>
      </w:r>
      <w:r>
        <w:rPr>
          <w:rFonts w:hint="eastAsia" w:ascii="仿宋_GB2312" w:hAnsi="Times New Roman" w:cs="Times New Roman"/>
          <w:b/>
          <w:bCs/>
          <w:lang w:val="en-US" w:eastAsia="zh-CN"/>
        </w:rPr>
        <w:t>课</w:t>
      </w:r>
    </w:p>
    <w:p w14:paraId="1F964F7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w:t>
      </w:r>
      <w:r>
        <w:rPr>
          <w:rFonts w:hint="eastAsia" w:ascii="仿宋_GB2312" w:hAnsi="Times New Roman" w:cs="Times New Roman"/>
          <w:lang w:val="en-US" w:eastAsia="zh-CN"/>
        </w:rPr>
        <w:t>XXXXXXX</w:t>
      </w:r>
      <w:r>
        <w:rPr>
          <w:rFonts w:hint="eastAsia" w:ascii="仿宋_GB2312" w:hAnsi="Times New Roman" w:cs="Times New Roman"/>
          <w:lang w:eastAsia="zh-CN"/>
        </w:rPr>
        <w:t>(</w:t>
      </w:r>
      <w:r>
        <w:rPr>
          <w:rFonts w:hint="eastAsia" w:ascii="仿宋_GB2312" w:hAnsi="Times New Roman" w:cs="Times New Roman"/>
          <w:lang w:val="en-US" w:eastAsia="zh-CN"/>
        </w:rPr>
        <w:t>XX</w:t>
      </w:r>
      <w:r>
        <w:rPr>
          <w:rFonts w:hint="eastAsia" w:ascii="仿宋_GB2312" w:hAnsi="Times New Roman" w:cs="Times New Roman"/>
          <w:lang w:eastAsia="zh-CN"/>
        </w:rPr>
        <w:t>学时、</w:t>
      </w:r>
      <w:r>
        <w:rPr>
          <w:rFonts w:hint="eastAsia" w:ascii="仿宋_GB2312" w:hAnsi="Times New Roman" w:cs="Times New Roman"/>
          <w:lang w:val="en-US" w:eastAsia="zh-CN"/>
        </w:rPr>
        <w:t>X</w:t>
      </w:r>
      <w:r>
        <w:rPr>
          <w:rFonts w:hint="eastAsia" w:ascii="仿宋_GB2312" w:hAnsi="Times New Roman" w:cs="Times New Roman"/>
          <w:lang w:eastAsia="zh-CN"/>
        </w:rPr>
        <w:t>学分)</w:t>
      </w:r>
    </w:p>
    <w:p w14:paraId="2E32581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w:t>
      </w:r>
      <w:r>
        <w:rPr>
          <w:rFonts w:hint="eastAsia" w:ascii="仿宋_GB2312" w:hAnsi="Times New Roman" w:cs="Times New Roman"/>
          <w:lang w:val="en-US" w:eastAsia="zh-CN"/>
        </w:rPr>
        <w:t>········································</w:t>
      </w:r>
      <w:r>
        <w:rPr>
          <w:rFonts w:hint="eastAsia" w:ascii="仿宋_GB2312" w:hAnsi="Times New Roman" w:cs="Times New Roman"/>
          <w:lang w:eastAsia="zh-CN"/>
        </w:rPr>
        <w:t>。</w:t>
      </w:r>
    </w:p>
    <w:p w14:paraId="111DFBF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hAnsi="Times New Roman" w:cs="Times New Roman"/>
          <w:lang w:val="en-US" w:eastAsia="zh-CN"/>
        </w:rPr>
        <w:t>XXXXXXX</w:t>
      </w:r>
      <w:r>
        <w:rPr>
          <w:rFonts w:hint="eastAsia" w:ascii="仿宋_GB2312" w:hAnsi="Times New Roman" w:cs="Times New Roman"/>
          <w:lang w:eastAsia="zh-CN"/>
        </w:rPr>
        <w:t>(</w:t>
      </w:r>
      <w:r>
        <w:rPr>
          <w:rFonts w:hint="eastAsia" w:ascii="仿宋_GB2312" w:hAnsi="Times New Roman" w:cs="Times New Roman"/>
          <w:lang w:val="en-US" w:eastAsia="zh-CN"/>
        </w:rPr>
        <w:t>XX</w:t>
      </w:r>
      <w:r>
        <w:rPr>
          <w:rFonts w:hint="eastAsia" w:ascii="仿宋_GB2312" w:hAnsi="Times New Roman" w:cs="Times New Roman"/>
          <w:lang w:eastAsia="zh-CN"/>
        </w:rPr>
        <w:t>学时、</w:t>
      </w:r>
      <w:r>
        <w:rPr>
          <w:rFonts w:hint="eastAsia" w:ascii="仿宋_GB2312" w:hAnsi="Times New Roman" w:cs="Times New Roman"/>
          <w:lang w:val="en-US" w:eastAsia="zh-CN"/>
        </w:rPr>
        <w:t>X</w:t>
      </w:r>
      <w:r>
        <w:rPr>
          <w:rFonts w:hint="eastAsia" w:ascii="仿宋_GB2312" w:hAnsi="Times New Roman" w:cs="Times New Roman"/>
          <w:lang w:eastAsia="zh-CN"/>
        </w:rPr>
        <w:t>学分)</w:t>
      </w:r>
    </w:p>
    <w:p w14:paraId="2E9A2BC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w:t>
      </w:r>
      <w:r>
        <w:rPr>
          <w:rFonts w:hint="eastAsia" w:ascii="仿宋_GB2312" w:hAnsi="Times New Roman" w:cs="Times New Roman"/>
          <w:lang w:val="en-US" w:eastAsia="zh-CN"/>
        </w:rPr>
        <w:t>········································</w:t>
      </w:r>
      <w:r>
        <w:rPr>
          <w:rFonts w:hint="eastAsia" w:ascii="仿宋_GB2312" w:hAnsi="Times New Roman" w:cs="Times New Roman"/>
          <w:lang w:eastAsia="zh-CN"/>
        </w:rPr>
        <w:t>。</w:t>
      </w:r>
    </w:p>
    <w:p w14:paraId="2BBF4BCB">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（三）实践性教学环节</w:t>
      </w:r>
    </w:p>
    <w:p w14:paraId="25F9FDD9">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表四 实践教学环节设计</w:t>
      </w:r>
    </w:p>
    <w:tbl>
      <w:tblPr>
        <w:tblStyle w:val="9"/>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1"/>
        <w:gridCol w:w="2340"/>
        <w:gridCol w:w="1219"/>
        <w:gridCol w:w="769"/>
        <w:gridCol w:w="769"/>
        <w:gridCol w:w="769"/>
      </w:tblGrid>
      <w:tr w14:paraId="1CBF2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1556" w:type="pct"/>
            <w:vAlign w:val="center"/>
          </w:tcPr>
          <w:p w14:paraId="2F7E41B2">
            <w:pPr>
              <w:keepNext w:val="0"/>
              <w:keepLines w:val="0"/>
              <w:pageBreakBefore w:val="0"/>
              <w:widowControl/>
              <w:suppressLineNumbers w:val="0"/>
              <w:kinsoku/>
              <w:wordWrap/>
              <w:topLinePunct w:val="0"/>
              <w:autoSpaceDE/>
              <w:autoSpaceDN/>
              <w:bidi w:val="0"/>
              <w:spacing w:before="100" w:beforeAutospacing="1" w:after="100" w:afterAutospacing="1"/>
              <w:ind w:left="0" w:right="0"/>
              <w:jc w:val="center"/>
              <w:outlineLvl w:val="9"/>
              <w:rPr>
                <w:rFonts w:hint="eastAsia" w:ascii="仿宋_GB2312" w:hAnsi="仿宋_GB2312" w:eastAsia="仿宋_GB2312" w:cs="仿宋_GB2312"/>
                <w:b/>
                <w:bCs/>
                <w:kern w:val="0"/>
                <w:sz w:val="24"/>
                <w:szCs w:val="24"/>
                <w:lang w:eastAsia="zh-CN"/>
              </w:rPr>
            </w:pPr>
            <w:r>
              <w:rPr>
                <w:rFonts w:hint="eastAsia" w:ascii="仿宋_GB2312" w:hAnsi="仿宋_GB2312" w:eastAsia="仿宋_GB2312" w:cs="仿宋_GB2312"/>
                <w:b/>
                <w:bCs/>
                <w:kern w:val="0"/>
                <w:sz w:val="24"/>
                <w:szCs w:val="24"/>
                <w:lang w:eastAsia="zh-CN"/>
              </w:rPr>
              <w:t>专业实践性教学环节</w:t>
            </w:r>
          </w:p>
        </w:tc>
        <w:tc>
          <w:tcPr>
            <w:tcW w:w="1373" w:type="pct"/>
            <w:vAlign w:val="center"/>
          </w:tcPr>
          <w:p w14:paraId="4EF6ECDD">
            <w:pPr>
              <w:keepNext w:val="0"/>
              <w:keepLines w:val="0"/>
              <w:pageBreakBefore w:val="0"/>
              <w:widowControl/>
              <w:suppressLineNumbers w:val="0"/>
              <w:kinsoku/>
              <w:wordWrap/>
              <w:topLinePunct w:val="0"/>
              <w:autoSpaceDE/>
              <w:autoSpaceDN/>
              <w:bidi w:val="0"/>
              <w:spacing w:before="100" w:beforeAutospacing="1" w:after="100" w:afterAutospacing="1"/>
              <w:ind w:left="0" w:right="0"/>
              <w:jc w:val="center"/>
              <w:outlineLvl w:val="9"/>
              <w:rPr>
                <w:rFonts w:hint="eastAsia" w:ascii="仿宋_GB2312" w:hAnsi="仿宋_GB2312" w:eastAsia="仿宋_GB2312" w:cs="仿宋_GB2312"/>
                <w:b/>
                <w:bCs/>
                <w:kern w:val="0"/>
                <w:sz w:val="24"/>
                <w:szCs w:val="24"/>
                <w:lang w:eastAsia="zh-CN"/>
              </w:rPr>
            </w:pPr>
            <w:r>
              <w:rPr>
                <w:rFonts w:hint="eastAsia" w:ascii="仿宋_GB2312" w:hAnsi="仿宋_GB2312" w:eastAsia="仿宋_GB2312" w:cs="仿宋_GB2312"/>
                <w:b/>
                <w:bCs/>
                <w:kern w:val="0"/>
                <w:sz w:val="24"/>
                <w:szCs w:val="24"/>
                <w:lang w:eastAsia="zh-CN"/>
              </w:rPr>
              <w:t>实践教学名称</w:t>
            </w:r>
          </w:p>
        </w:tc>
        <w:tc>
          <w:tcPr>
            <w:tcW w:w="715" w:type="pct"/>
            <w:vAlign w:val="center"/>
          </w:tcPr>
          <w:p w14:paraId="6076AF2D">
            <w:pPr>
              <w:keepNext w:val="0"/>
              <w:keepLines w:val="0"/>
              <w:pageBreakBefore w:val="0"/>
              <w:widowControl/>
              <w:suppressLineNumbers w:val="0"/>
              <w:kinsoku/>
              <w:wordWrap/>
              <w:topLinePunct w:val="0"/>
              <w:autoSpaceDE/>
              <w:autoSpaceDN/>
              <w:bidi w:val="0"/>
              <w:spacing w:before="100" w:beforeAutospacing="1" w:after="100" w:afterAutospacing="1"/>
              <w:ind w:left="0" w:right="0"/>
              <w:jc w:val="center"/>
              <w:outlineLvl w:val="9"/>
              <w:rPr>
                <w:rFonts w:hint="eastAsia" w:ascii="仿宋_GB2312" w:hAnsi="仿宋_GB2312" w:eastAsia="仿宋_GB2312" w:cs="仿宋_GB2312"/>
                <w:b/>
                <w:bCs/>
                <w:kern w:val="0"/>
                <w:sz w:val="24"/>
                <w:szCs w:val="24"/>
                <w:lang w:eastAsia="zh-CN"/>
              </w:rPr>
            </w:pPr>
            <w:r>
              <w:rPr>
                <w:rFonts w:hint="eastAsia" w:ascii="仿宋_GB2312" w:hAnsi="仿宋_GB2312" w:eastAsia="仿宋_GB2312" w:cs="仿宋_GB2312"/>
                <w:b/>
                <w:bCs/>
                <w:kern w:val="0"/>
                <w:sz w:val="24"/>
                <w:szCs w:val="24"/>
                <w:lang w:eastAsia="zh-CN"/>
              </w:rPr>
              <w:t>开设学期</w:t>
            </w:r>
          </w:p>
        </w:tc>
        <w:tc>
          <w:tcPr>
            <w:tcW w:w="451" w:type="pct"/>
            <w:vAlign w:val="center"/>
          </w:tcPr>
          <w:p w14:paraId="54383CA2">
            <w:pPr>
              <w:keepNext w:val="0"/>
              <w:keepLines w:val="0"/>
              <w:pageBreakBefore w:val="0"/>
              <w:widowControl/>
              <w:suppressLineNumbers w:val="0"/>
              <w:kinsoku/>
              <w:wordWrap/>
              <w:topLinePunct w:val="0"/>
              <w:autoSpaceDE/>
              <w:autoSpaceDN/>
              <w:bidi w:val="0"/>
              <w:spacing w:before="100" w:beforeAutospacing="1" w:after="100" w:afterAutospacing="1"/>
              <w:ind w:left="0" w:right="0"/>
              <w:jc w:val="center"/>
              <w:outlineLvl w:val="9"/>
              <w:rPr>
                <w:rFonts w:hint="eastAsia" w:ascii="仿宋_GB2312" w:hAnsi="仿宋_GB2312" w:eastAsia="仿宋_GB2312" w:cs="仿宋_GB2312"/>
                <w:b/>
                <w:bCs/>
                <w:kern w:val="0"/>
                <w:sz w:val="24"/>
                <w:szCs w:val="24"/>
                <w:lang w:eastAsia="zh-CN"/>
              </w:rPr>
            </w:pPr>
            <w:r>
              <w:rPr>
                <w:rFonts w:hint="eastAsia" w:ascii="仿宋_GB2312" w:hAnsi="仿宋_GB2312" w:eastAsia="仿宋_GB2312" w:cs="仿宋_GB2312"/>
                <w:b/>
                <w:bCs/>
                <w:kern w:val="0"/>
                <w:sz w:val="24"/>
                <w:szCs w:val="24"/>
                <w:lang w:eastAsia="zh-CN"/>
              </w:rPr>
              <w:t>学分</w:t>
            </w:r>
          </w:p>
        </w:tc>
        <w:tc>
          <w:tcPr>
            <w:tcW w:w="451" w:type="pct"/>
            <w:vAlign w:val="center"/>
          </w:tcPr>
          <w:p w14:paraId="2E4469C4">
            <w:pPr>
              <w:keepNext w:val="0"/>
              <w:keepLines w:val="0"/>
              <w:pageBreakBefore w:val="0"/>
              <w:widowControl/>
              <w:suppressLineNumbers w:val="0"/>
              <w:kinsoku/>
              <w:wordWrap/>
              <w:topLinePunct w:val="0"/>
              <w:autoSpaceDE/>
              <w:autoSpaceDN/>
              <w:bidi w:val="0"/>
              <w:spacing w:before="100" w:beforeAutospacing="1" w:after="100" w:afterAutospacing="1"/>
              <w:ind w:left="0" w:right="0"/>
              <w:jc w:val="center"/>
              <w:outlineLvl w:val="9"/>
              <w:rPr>
                <w:rFonts w:hint="eastAsia" w:ascii="仿宋_GB2312" w:hAnsi="仿宋_GB2312" w:eastAsia="仿宋_GB2312" w:cs="仿宋_GB2312"/>
                <w:b/>
                <w:bCs/>
                <w:kern w:val="0"/>
                <w:sz w:val="24"/>
                <w:szCs w:val="24"/>
                <w:lang w:eastAsia="zh-CN"/>
              </w:rPr>
            </w:pPr>
            <w:r>
              <w:rPr>
                <w:rFonts w:hint="eastAsia" w:ascii="仿宋_GB2312" w:hAnsi="仿宋_GB2312" w:cs="仿宋_GB2312"/>
                <w:b/>
                <w:bCs/>
                <w:kern w:val="0"/>
                <w:sz w:val="24"/>
                <w:szCs w:val="24"/>
                <w:lang w:eastAsia="zh-CN"/>
              </w:rPr>
              <w:t>学时</w:t>
            </w:r>
          </w:p>
        </w:tc>
        <w:tc>
          <w:tcPr>
            <w:tcW w:w="451" w:type="pct"/>
            <w:vAlign w:val="center"/>
          </w:tcPr>
          <w:p w14:paraId="5F8EBAD3">
            <w:pPr>
              <w:keepNext w:val="0"/>
              <w:keepLines w:val="0"/>
              <w:pageBreakBefore w:val="0"/>
              <w:widowControl/>
              <w:suppressLineNumbers w:val="0"/>
              <w:kinsoku/>
              <w:wordWrap/>
              <w:topLinePunct w:val="0"/>
              <w:autoSpaceDE/>
              <w:autoSpaceDN/>
              <w:bidi w:val="0"/>
              <w:spacing w:before="100" w:beforeAutospacing="1" w:after="100" w:afterAutospacing="1"/>
              <w:ind w:left="0" w:right="0"/>
              <w:jc w:val="center"/>
              <w:outlineLvl w:val="9"/>
              <w:rPr>
                <w:rFonts w:hint="eastAsia" w:ascii="仿宋_GB2312" w:hAnsi="仿宋_GB2312" w:cs="仿宋_GB2312"/>
                <w:b/>
                <w:bCs/>
                <w:kern w:val="0"/>
                <w:sz w:val="24"/>
                <w:szCs w:val="24"/>
                <w:lang w:eastAsia="zh-CN"/>
              </w:rPr>
            </w:pPr>
            <w:r>
              <w:rPr>
                <w:rFonts w:hint="eastAsia" w:ascii="仿宋_GB2312" w:hAnsi="仿宋_GB2312" w:cs="仿宋_GB2312"/>
                <w:b/>
                <w:bCs/>
                <w:kern w:val="0"/>
                <w:sz w:val="24"/>
                <w:szCs w:val="24"/>
                <w:lang w:eastAsia="zh-CN"/>
              </w:rPr>
              <w:t>场地</w:t>
            </w:r>
          </w:p>
        </w:tc>
      </w:tr>
      <w:tr w14:paraId="02B47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1556" w:type="pct"/>
            <w:vMerge w:val="restart"/>
            <w:vAlign w:val="center"/>
          </w:tcPr>
          <w:p w14:paraId="420B776C">
            <w:pPr>
              <w:pStyle w:val="4"/>
              <w:jc w:val="center"/>
              <w:rPr>
                <w:rFonts w:hint="eastAsia"/>
                <w:lang w:eastAsia="zh-CN"/>
              </w:rPr>
            </w:pPr>
            <w:r>
              <w:rPr>
                <w:rFonts w:hint="eastAsia"/>
                <w:b/>
                <w:bCs/>
                <w:lang w:eastAsia="zh-CN"/>
              </w:rPr>
              <w:t>实训</w:t>
            </w:r>
          </w:p>
        </w:tc>
        <w:tc>
          <w:tcPr>
            <w:tcW w:w="1373" w:type="pct"/>
            <w:vAlign w:val="center"/>
          </w:tcPr>
          <w:p w14:paraId="2BF10B9B">
            <w:pPr>
              <w:pStyle w:val="4"/>
              <w:rPr>
                <w:rFonts w:hint="eastAsia"/>
                <w:lang w:eastAsia="zh-CN"/>
              </w:rPr>
            </w:pPr>
            <w:r>
              <w:rPr>
                <w:rFonts w:hint="eastAsia"/>
                <w:lang w:eastAsia="zh-CN"/>
              </w:rPr>
              <w:t>专业、课程综合实训</w:t>
            </w:r>
          </w:p>
          <w:p w14:paraId="4AF421E5">
            <w:pPr>
              <w:pStyle w:val="4"/>
              <w:rPr>
                <w:rFonts w:hint="eastAsia"/>
                <w:lang w:eastAsia="zh-CN"/>
              </w:rPr>
            </w:pPr>
            <w:r>
              <w:rPr>
                <w:rFonts w:hint="eastAsia"/>
                <w:lang w:eastAsia="zh-CN"/>
              </w:rPr>
              <w:t>（专业根据需要安排）</w:t>
            </w:r>
          </w:p>
        </w:tc>
        <w:tc>
          <w:tcPr>
            <w:tcW w:w="715" w:type="pct"/>
            <w:vAlign w:val="center"/>
          </w:tcPr>
          <w:p w14:paraId="190C92B3">
            <w:pPr>
              <w:pStyle w:val="4"/>
              <w:rPr>
                <w:rFonts w:hint="eastAsia"/>
                <w:lang w:eastAsia="zh-CN"/>
              </w:rPr>
            </w:pPr>
          </w:p>
        </w:tc>
        <w:tc>
          <w:tcPr>
            <w:tcW w:w="451" w:type="pct"/>
            <w:vAlign w:val="center"/>
          </w:tcPr>
          <w:p w14:paraId="5962123F">
            <w:pPr>
              <w:pStyle w:val="4"/>
              <w:rPr>
                <w:rFonts w:hint="eastAsia"/>
                <w:lang w:eastAsia="zh-CN"/>
              </w:rPr>
            </w:pPr>
          </w:p>
        </w:tc>
        <w:tc>
          <w:tcPr>
            <w:tcW w:w="451" w:type="pct"/>
            <w:vAlign w:val="center"/>
          </w:tcPr>
          <w:p w14:paraId="56AAC0FF">
            <w:pPr>
              <w:pStyle w:val="4"/>
              <w:rPr>
                <w:rFonts w:hint="eastAsia"/>
                <w:lang w:eastAsia="zh-CN"/>
              </w:rPr>
            </w:pPr>
          </w:p>
        </w:tc>
        <w:tc>
          <w:tcPr>
            <w:tcW w:w="451" w:type="pct"/>
            <w:vAlign w:val="center"/>
          </w:tcPr>
          <w:p w14:paraId="2F9699D4">
            <w:pPr>
              <w:pStyle w:val="4"/>
              <w:rPr>
                <w:rFonts w:hint="eastAsia"/>
                <w:lang w:eastAsia="zh-CN"/>
              </w:rPr>
            </w:pPr>
          </w:p>
        </w:tc>
      </w:tr>
      <w:tr w14:paraId="3D675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1556" w:type="pct"/>
            <w:vMerge w:val="continue"/>
            <w:vAlign w:val="center"/>
          </w:tcPr>
          <w:p w14:paraId="6AB23964">
            <w:pPr>
              <w:pStyle w:val="4"/>
              <w:rPr>
                <w:rFonts w:hint="eastAsia"/>
                <w:lang w:eastAsia="zh-CN"/>
              </w:rPr>
            </w:pPr>
          </w:p>
        </w:tc>
        <w:tc>
          <w:tcPr>
            <w:tcW w:w="1373" w:type="pct"/>
            <w:vAlign w:val="center"/>
          </w:tcPr>
          <w:p w14:paraId="6D90E36F">
            <w:pPr>
              <w:pStyle w:val="4"/>
              <w:rPr>
                <w:rFonts w:hint="eastAsia"/>
                <w:lang w:eastAsia="zh-CN"/>
              </w:rPr>
            </w:pPr>
          </w:p>
        </w:tc>
        <w:tc>
          <w:tcPr>
            <w:tcW w:w="715" w:type="pct"/>
            <w:vAlign w:val="center"/>
          </w:tcPr>
          <w:p w14:paraId="18190480">
            <w:pPr>
              <w:pStyle w:val="4"/>
              <w:rPr>
                <w:rFonts w:hint="eastAsia"/>
                <w:lang w:eastAsia="zh-CN"/>
              </w:rPr>
            </w:pPr>
          </w:p>
        </w:tc>
        <w:tc>
          <w:tcPr>
            <w:tcW w:w="451" w:type="pct"/>
            <w:vAlign w:val="center"/>
          </w:tcPr>
          <w:p w14:paraId="397749D9">
            <w:pPr>
              <w:pStyle w:val="4"/>
              <w:rPr>
                <w:rFonts w:hint="eastAsia"/>
                <w:lang w:eastAsia="zh-CN"/>
              </w:rPr>
            </w:pPr>
          </w:p>
        </w:tc>
        <w:tc>
          <w:tcPr>
            <w:tcW w:w="451" w:type="pct"/>
            <w:vAlign w:val="center"/>
          </w:tcPr>
          <w:p w14:paraId="0FC98542">
            <w:pPr>
              <w:pStyle w:val="4"/>
              <w:rPr>
                <w:rFonts w:hint="eastAsia"/>
                <w:lang w:eastAsia="zh-CN"/>
              </w:rPr>
            </w:pPr>
          </w:p>
        </w:tc>
        <w:tc>
          <w:tcPr>
            <w:tcW w:w="451" w:type="pct"/>
            <w:vAlign w:val="center"/>
          </w:tcPr>
          <w:p w14:paraId="133A6D7A">
            <w:pPr>
              <w:pStyle w:val="4"/>
              <w:rPr>
                <w:rFonts w:hint="eastAsia"/>
                <w:lang w:eastAsia="zh-CN"/>
              </w:rPr>
            </w:pPr>
          </w:p>
        </w:tc>
      </w:tr>
      <w:tr w14:paraId="1EB81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1556" w:type="pct"/>
            <w:vMerge w:val="continue"/>
            <w:vAlign w:val="center"/>
          </w:tcPr>
          <w:p w14:paraId="136F83EA">
            <w:pPr>
              <w:pStyle w:val="4"/>
              <w:rPr>
                <w:rFonts w:hint="eastAsia"/>
                <w:lang w:eastAsia="zh-CN"/>
              </w:rPr>
            </w:pPr>
          </w:p>
        </w:tc>
        <w:tc>
          <w:tcPr>
            <w:tcW w:w="1373" w:type="pct"/>
            <w:vAlign w:val="center"/>
          </w:tcPr>
          <w:p w14:paraId="058497FD">
            <w:pPr>
              <w:pStyle w:val="4"/>
              <w:rPr>
                <w:rFonts w:hint="eastAsia"/>
                <w:lang w:eastAsia="zh-CN"/>
              </w:rPr>
            </w:pPr>
          </w:p>
        </w:tc>
        <w:tc>
          <w:tcPr>
            <w:tcW w:w="715" w:type="pct"/>
            <w:vAlign w:val="center"/>
          </w:tcPr>
          <w:p w14:paraId="7AF54056">
            <w:pPr>
              <w:pStyle w:val="4"/>
              <w:rPr>
                <w:rFonts w:hint="eastAsia"/>
                <w:lang w:eastAsia="zh-CN"/>
              </w:rPr>
            </w:pPr>
          </w:p>
        </w:tc>
        <w:tc>
          <w:tcPr>
            <w:tcW w:w="451" w:type="pct"/>
            <w:vAlign w:val="center"/>
          </w:tcPr>
          <w:p w14:paraId="6F347A38">
            <w:pPr>
              <w:pStyle w:val="4"/>
              <w:rPr>
                <w:rFonts w:hint="eastAsia"/>
                <w:lang w:eastAsia="zh-CN"/>
              </w:rPr>
            </w:pPr>
          </w:p>
        </w:tc>
        <w:tc>
          <w:tcPr>
            <w:tcW w:w="451" w:type="pct"/>
            <w:vAlign w:val="center"/>
          </w:tcPr>
          <w:p w14:paraId="32CD3AE9">
            <w:pPr>
              <w:pStyle w:val="4"/>
              <w:rPr>
                <w:rFonts w:hint="eastAsia"/>
                <w:lang w:eastAsia="zh-CN"/>
              </w:rPr>
            </w:pPr>
          </w:p>
        </w:tc>
        <w:tc>
          <w:tcPr>
            <w:tcW w:w="451" w:type="pct"/>
            <w:vAlign w:val="center"/>
          </w:tcPr>
          <w:p w14:paraId="5824C766">
            <w:pPr>
              <w:pStyle w:val="4"/>
              <w:rPr>
                <w:rFonts w:hint="eastAsia"/>
                <w:lang w:eastAsia="zh-CN"/>
              </w:rPr>
            </w:pPr>
          </w:p>
        </w:tc>
      </w:tr>
      <w:tr w14:paraId="4F03F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1556" w:type="pct"/>
            <w:vMerge w:val="restart"/>
            <w:vAlign w:val="center"/>
          </w:tcPr>
          <w:p w14:paraId="2AE61615">
            <w:pPr>
              <w:pStyle w:val="4"/>
              <w:jc w:val="center"/>
              <w:rPr>
                <w:rFonts w:hint="eastAsia"/>
                <w:b/>
                <w:bCs/>
                <w:lang w:val="en-US" w:eastAsia="zh-CN"/>
              </w:rPr>
            </w:pPr>
            <w:r>
              <w:rPr>
                <w:rFonts w:hint="eastAsia"/>
                <w:b/>
                <w:bCs/>
                <w:lang w:val="en-US" w:eastAsia="zh-CN"/>
              </w:rPr>
              <w:t>实习</w:t>
            </w:r>
          </w:p>
          <w:p w14:paraId="1EE7CAC3">
            <w:pPr>
              <w:pStyle w:val="4"/>
              <w:jc w:val="center"/>
              <w:rPr>
                <w:rFonts w:hint="eastAsia"/>
                <w:lang w:eastAsia="zh-CN"/>
              </w:rPr>
            </w:pPr>
            <w:r>
              <w:rPr>
                <w:rFonts w:hint="eastAsia"/>
                <w:b/>
                <w:bCs/>
                <w:lang w:eastAsia="zh-CN"/>
              </w:rPr>
              <w:t>（专业根据需要安排）</w:t>
            </w:r>
          </w:p>
        </w:tc>
        <w:tc>
          <w:tcPr>
            <w:tcW w:w="1373" w:type="pct"/>
            <w:vAlign w:val="center"/>
          </w:tcPr>
          <w:p w14:paraId="437F84E3">
            <w:pPr>
              <w:pStyle w:val="4"/>
              <w:rPr>
                <w:rFonts w:hint="eastAsia"/>
                <w:lang w:eastAsia="zh-CN"/>
              </w:rPr>
            </w:pPr>
          </w:p>
        </w:tc>
        <w:tc>
          <w:tcPr>
            <w:tcW w:w="715" w:type="pct"/>
            <w:vAlign w:val="center"/>
          </w:tcPr>
          <w:p w14:paraId="28F56BD3">
            <w:pPr>
              <w:pStyle w:val="4"/>
              <w:rPr>
                <w:rFonts w:hint="eastAsia"/>
                <w:lang w:eastAsia="zh-CN"/>
              </w:rPr>
            </w:pPr>
          </w:p>
        </w:tc>
        <w:tc>
          <w:tcPr>
            <w:tcW w:w="451" w:type="pct"/>
            <w:vAlign w:val="center"/>
          </w:tcPr>
          <w:p w14:paraId="3BD8547D">
            <w:pPr>
              <w:pStyle w:val="4"/>
              <w:rPr>
                <w:rFonts w:hint="eastAsia"/>
                <w:lang w:eastAsia="zh-CN"/>
              </w:rPr>
            </w:pPr>
          </w:p>
        </w:tc>
        <w:tc>
          <w:tcPr>
            <w:tcW w:w="451" w:type="pct"/>
            <w:vAlign w:val="center"/>
          </w:tcPr>
          <w:p w14:paraId="58237261">
            <w:pPr>
              <w:pStyle w:val="4"/>
              <w:rPr>
                <w:rFonts w:hint="eastAsia"/>
                <w:lang w:eastAsia="zh-CN"/>
              </w:rPr>
            </w:pPr>
          </w:p>
        </w:tc>
        <w:tc>
          <w:tcPr>
            <w:tcW w:w="451" w:type="pct"/>
            <w:vAlign w:val="center"/>
          </w:tcPr>
          <w:p w14:paraId="2204E2F9">
            <w:pPr>
              <w:pStyle w:val="4"/>
              <w:rPr>
                <w:rFonts w:hint="eastAsia"/>
                <w:lang w:eastAsia="zh-CN"/>
              </w:rPr>
            </w:pPr>
          </w:p>
        </w:tc>
      </w:tr>
      <w:tr w14:paraId="25324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1556" w:type="pct"/>
            <w:vMerge w:val="continue"/>
            <w:vAlign w:val="center"/>
          </w:tcPr>
          <w:p w14:paraId="7188F0D9">
            <w:pPr>
              <w:pStyle w:val="4"/>
              <w:rPr>
                <w:rFonts w:hint="eastAsia"/>
                <w:lang w:eastAsia="zh-CN"/>
              </w:rPr>
            </w:pPr>
          </w:p>
        </w:tc>
        <w:tc>
          <w:tcPr>
            <w:tcW w:w="1373" w:type="pct"/>
            <w:vAlign w:val="center"/>
          </w:tcPr>
          <w:p w14:paraId="042E3F6B">
            <w:pPr>
              <w:pStyle w:val="4"/>
              <w:rPr>
                <w:rFonts w:hint="eastAsia"/>
                <w:lang w:eastAsia="zh-CN"/>
              </w:rPr>
            </w:pPr>
          </w:p>
        </w:tc>
        <w:tc>
          <w:tcPr>
            <w:tcW w:w="715" w:type="pct"/>
            <w:vAlign w:val="center"/>
          </w:tcPr>
          <w:p w14:paraId="43AA88E8">
            <w:pPr>
              <w:pStyle w:val="4"/>
              <w:rPr>
                <w:rFonts w:hint="eastAsia"/>
                <w:lang w:eastAsia="zh-CN"/>
              </w:rPr>
            </w:pPr>
          </w:p>
        </w:tc>
        <w:tc>
          <w:tcPr>
            <w:tcW w:w="451" w:type="pct"/>
            <w:vAlign w:val="center"/>
          </w:tcPr>
          <w:p w14:paraId="5B401831">
            <w:pPr>
              <w:pStyle w:val="4"/>
              <w:rPr>
                <w:rFonts w:hint="eastAsia"/>
                <w:lang w:eastAsia="zh-CN"/>
              </w:rPr>
            </w:pPr>
          </w:p>
        </w:tc>
        <w:tc>
          <w:tcPr>
            <w:tcW w:w="451" w:type="pct"/>
            <w:vAlign w:val="center"/>
          </w:tcPr>
          <w:p w14:paraId="236C5936">
            <w:pPr>
              <w:pStyle w:val="4"/>
              <w:rPr>
                <w:rFonts w:hint="eastAsia"/>
                <w:lang w:eastAsia="zh-CN"/>
              </w:rPr>
            </w:pPr>
          </w:p>
        </w:tc>
        <w:tc>
          <w:tcPr>
            <w:tcW w:w="451" w:type="pct"/>
            <w:vAlign w:val="center"/>
          </w:tcPr>
          <w:p w14:paraId="7996D8AA">
            <w:pPr>
              <w:pStyle w:val="4"/>
              <w:rPr>
                <w:rFonts w:hint="eastAsia"/>
                <w:lang w:eastAsia="zh-CN"/>
              </w:rPr>
            </w:pPr>
          </w:p>
        </w:tc>
      </w:tr>
      <w:tr w14:paraId="2484A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1556" w:type="pct"/>
            <w:vMerge w:val="continue"/>
            <w:vAlign w:val="center"/>
          </w:tcPr>
          <w:p w14:paraId="358B1DD2">
            <w:pPr>
              <w:pStyle w:val="4"/>
              <w:rPr>
                <w:rFonts w:hint="eastAsia"/>
                <w:lang w:eastAsia="zh-CN"/>
              </w:rPr>
            </w:pPr>
          </w:p>
        </w:tc>
        <w:tc>
          <w:tcPr>
            <w:tcW w:w="1373" w:type="pct"/>
            <w:vAlign w:val="center"/>
          </w:tcPr>
          <w:p w14:paraId="253A1B7A">
            <w:pPr>
              <w:pStyle w:val="4"/>
              <w:rPr>
                <w:rFonts w:hint="eastAsia"/>
                <w:lang w:eastAsia="zh-CN"/>
              </w:rPr>
            </w:pPr>
            <w:r>
              <w:rPr>
                <w:rFonts w:hint="eastAsia"/>
                <w:lang w:val="en-US" w:eastAsia="zh-CN"/>
              </w:rPr>
              <w:t>岗位</w:t>
            </w:r>
            <w:r>
              <w:rPr>
                <w:rFonts w:hint="eastAsia"/>
                <w:lang w:eastAsia="zh-CN"/>
              </w:rPr>
              <w:t>实习</w:t>
            </w:r>
          </w:p>
        </w:tc>
        <w:tc>
          <w:tcPr>
            <w:tcW w:w="715" w:type="pct"/>
            <w:vAlign w:val="center"/>
          </w:tcPr>
          <w:p w14:paraId="27347BEA">
            <w:pPr>
              <w:pStyle w:val="4"/>
              <w:rPr>
                <w:rFonts w:hint="eastAsia"/>
                <w:lang w:eastAsia="zh-CN"/>
              </w:rPr>
            </w:pPr>
          </w:p>
        </w:tc>
        <w:tc>
          <w:tcPr>
            <w:tcW w:w="451" w:type="pct"/>
            <w:vAlign w:val="center"/>
          </w:tcPr>
          <w:p w14:paraId="09CD0AAA">
            <w:pPr>
              <w:pStyle w:val="4"/>
              <w:rPr>
                <w:rFonts w:hint="eastAsia"/>
                <w:lang w:eastAsia="zh-CN"/>
              </w:rPr>
            </w:pPr>
          </w:p>
        </w:tc>
        <w:tc>
          <w:tcPr>
            <w:tcW w:w="451" w:type="pct"/>
            <w:vAlign w:val="center"/>
          </w:tcPr>
          <w:p w14:paraId="7ACCCEA1">
            <w:pPr>
              <w:pStyle w:val="4"/>
              <w:rPr>
                <w:rFonts w:hint="eastAsia"/>
                <w:lang w:eastAsia="zh-CN"/>
              </w:rPr>
            </w:pPr>
          </w:p>
        </w:tc>
        <w:tc>
          <w:tcPr>
            <w:tcW w:w="451" w:type="pct"/>
            <w:vAlign w:val="center"/>
          </w:tcPr>
          <w:p w14:paraId="5077DDAE">
            <w:pPr>
              <w:pStyle w:val="4"/>
              <w:rPr>
                <w:rFonts w:hint="eastAsia"/>
                <w:lang w:eastAsia="zh-CN"/>
              </w:rPr>
            </w:pPr>
          </w:p>
        </w:tc>
      </w:tr>
      <w:tr w14:paraId="47C5B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1556" w:type="pct"/>
            <w:vMerge w:val="continue"/>
            <w:vAlign w:val="center"/>
          </w:tcPr>
          <w:p w14:paraId="6C5D6F21">
            <w:pPr>
              <w:pStyle w:val="4"/>
              <w:rPr>
                <w:rFonts w:hint="eastAsia"/>
                <w:lang w:eastAsia="zh-CN"/>
              </w:rPr>
            </w:pPr>
          </w:p>
        </w:tc>
        <w:tc>
          <w:tcPr>
            <w:tcW w:w="1373" w:type="pct"/>
            <w:vAlign w:val="center"/>
          </w:tcPr>
          <w:p w14:paraId="686B01C7">
            <w:pPr>
              <w:pStyle w:val="4"/>
              <w:rPr>
                <w:rFonts w:hint="eastAsia"/>
                <w:lang w:eastAsia="zh-CN"/>
              </w:rPr>
            </w:pPr>
            <w:r>
              <w:rPr>
                <w:rFonts w:hint="eastAsia"/>
                <w:lang w:eastAsia="zh-CN"/>
              </w:rPr>
              <w:t>……</w:t>
            </w:r>
          </w:p>
        </w:tc>
        <w:tc>
          <w:tcPr>
            <w:tcW w:w="715" w:type="pct"/>
            <w:vAlign w:val="center"/>
          </w:tcPr>
          <w:p w14:paraId="1BC8FD50">
            <w:pPr>
              <w:pStyle w:val="4"/>
              <w:rPr>
                <w:rFonts w:hint="eastAsia"/>
                <w:lang w:eastAsia="zh-CN"/>
              </w:rPr>
            </w:pPr>
          </w:p>
        </w:tc>
        <w:tc>
          <w:tcPr>
            <w:tcW w:w="451" w:type="pct"/>
            <w:vAlign w:val="center"/>
          </w:tcPr>
          <w:p w14:paraId="4C10059B">
            <w:pPr>
              <w:pStyle w:val="4"/>
              <w:rPr>
                <w:rFonts w:hint="eastAsia"/>
                <w:lang w:eastAsia="zh-CN"/>
              </w:rPr>
            </w:pPr>
          </w:p>
        </w:tc>
        <w:tc>
          <w:tcPr>
            <w:tcW w:w="451" w:type="pct"/>
            <w:vAlign w:val="center"/>
          </w:tcPr>
          <w:p w14:paraId="39BA185D">
            <w:pPr>
              <w:pStyle w:val="4"/>
              <w:rPr>
                <w:rFonts w:hint="eastAsia"/>
                <w:lang w:eastAsia="zh-CN"/>
              </w:rPr>
            </w:pPr>
          </w:p>
        </w:tc>
        <w:tc>
          <w:tcPr>
            <w:tcW w:w="451" w:type="pct"/>
            <w:vAlign w:val="center"/>
          </w:tcPr>
          <w:p w14:paraId="17C7E045">
            <w:pPr>
              <w:pStyle w:val="4"/>
              <w:rPr>
                <w:rFonts w:hint="eastAsia"/>
                <w:lang w:eastAsia="zh-CN"/>
              </w:rPr>
            </w:pPr>
          </w:p>
        </w:tc>
      </w:tr>
    </w:tbl>
    <w:p w14:paraId="2C414529">
      <w:pPr>
        <w:pStyle w:val="4"/>
        <w:rPr>
          <w:rFonts w:hint="eastAsia" w:ascii="黑体" w:hAnsi="黑体" w:eastAsia="黑体" w:cs="黑体"/>
          <w:color w:val="FF0000"/>
          <w:lang w:eastAsia="zh-CN"/>
        </w:rPr>
      </w:pPr>
      <w:r>
        <w:rPr>
          <w:rFonts w:hint="eastAsia"/>
          <w:sz w:val="30"/>
          <w:szCs w:val="30"/>
          <w:lang w:eastAsia="zh-CN"/>
        </w:rPr>
        <w:t>注：职教改革类课程可参照《安徽国际商务职业学院关于推动校企融合发展、深化</w:t>
      </w:r>
      <w:r>
        <w:rPr>
          <w:rFonts w:hint="eastAsia"/>
          <w:sz w:val="30"/>
          <w:szCs w:val="30"/>
          <w:lang w:val="en-US" w:eastAsia="zh-CN"/>
        </w:rPr>
        <w:t>职业教育</w:t>
      </w:r>
      <w:r>
        <w:rPr>
          <w:rFonts w:hint="eastAsia"/>
          <w:sz w:val="30"/>
          <w:szCs w:val="30"/>
          <w:lang w:eastAsia="zh-CN"/>
        </w:rPr>
        <w:t>改革的实施意见》。</w:t>
      </w:r>
      <w:r>
        <w:rPr>
          <w:rFonts w:hint="eastAsia" w:ascii="黑体" w:hAnsi="黑体" w:eastAsia="黑体" w:cs="黑体"/>
          <w:color w:val="FF0000"/>
          <w:lang w:eastAsia="zh-CN"/>
        </w:rPr>
        <w:t>（此条为提示，成稿时请删除）</w:t>
      </w:r>
    </w:p>
    <w:p w14:paraId="0D30DB09">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val="en-US" w:eastAsia="zh-CN"/>
        </w:rPr>
      </w:pPr>
      <w:r>
        <w:rPr>
          <w:rFonts w:hint="eastAsia" w:ascii="楷体_GB2312" w:hAnsi="楷体_GB2312" w:eastAsia="楷体_GB2312" w:cs="楷体_GB2312"/>
          <w:b/>
          <w:bCs/>
          <w:lang w:eastAsia="zh-CN"/>
        </w:rPr>
        <w:t>（</w:t>
      </w:r>
      <w:r>
        <w:rPr>
          <w:rFonts w:hint="eastAsia" w:ascii="楷体_GB2312" w:hAnsi="楷体_GB2312" w:eastAsia="楷体_GB2312" w:cs="楷体_GB2312"/>
          <w:b/>
          <w:bCs/>
          <w:lang w:val="en-US" w:eastAsia="zh-CN"/>
        </w:rPr>
        <w:t>四</w:t>
      </w:r>
      <w:r>
        <w:rPr>
          <w:rFonts w:hint="eastAsia" w:ascii="楷体_GB2312" w:hAnsi="楷体_GB2312" w:eastAsia="楷体_GB2312" w:cs="楷体_GB2312"/>
          <w:b/>
          <w:bCs/>
          <w:lang w:eastAsia="zh-CN"/>
        </w:rPr>
        <w:t>）</w:t>
      </w:r>
      <w:r>
        <w:rPr>
          <w:rFonts w:hint="eastAsia" w:ascii="楷体_GB2312" w:hAnsi="楷体_GB2312" w:eastAsia="楷体_GB2312" w:cs="楷体_GB2312"/>
          <w:b/>
          <w:bCs/>
          <w:lang w:val="en-US" w:eastAsia="zh-CN"/>
        </w:rPr>
        <w:t>课程思政要求</w:t>
      </w:r>
    </w:p>
    <w:p w14:paraId="0AB19EA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color w:val="FF0000"/>
          <w:lang w:val="en-US" w:eastAsia="zh-CN"/>
        </w:rPr>
        <w:t>XXX</w:t>
      </w:r>
      <w:r>
        <w:rPr>
          <w:rFonts w:hint="eastAsia" w:ascii="仿宋_GB2312" w:hAnsi="Times New Roman" w:cs="Times New Roman"/>
          <w:lang w:eastAsia="zh-CN"/>
        </w:rPr>
        <w:t>专业课程思政育人旨在培养学生的</w:t>
      </w:r>
      <w:r>
        <w:rPr>
          <w:rFonts w:hint="eastAsia" w:ascii="仿宋_GB2312" w:cs="Times New Roman"/>
          <w:color w:val="FF0000"/>
          <w:lang w:val="en-US" w:eastAsia="zh-CN"/>
        </w:rPr>
        <w:t>XXX</w:t>
      </w:r>
      <w:r>
        <w:rPr>
          <w:rFonts w:hint="eastAsia" w:ascii="仿宋_GB2312" w:hAnsi="Times New Roman" w:cs="Times New Roman"/>
          <w:lang w:eastAsia="zh-CN"/>
        </w:rPr>
        <w:t>能力，同时加强德育教育，提高学生的道德水平和社会责任感。</w:t>
      </w:r>
      <w:r>
        <w:rPr>
          <w:rFonts w:hint="eastAsia" w:ascii="仿宋_GB2312" w:cs="Times New Roman"/>
          <w:lang w:val="en-US" w:eastAsia="zh-CN"/>
        </w:rPr>
        <w:t>以下为专业课程的课程思政建设方向一览表：</w:t>
      </w:r>
    </w:p>
    <w:p w14:paraId="22556794">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 xml:space="preserve"> </w:t>
      </w:r>
      <w:r>
        <w:rPr>
          <w:rFonts w:hint="eastAsia" w:ascii="仿宋_GB2312" w:hAnsi="仿宋_GB2312" w:eastAsia="仿宋_GB2312" w:cs="仿宋_GB2312"/>
          <w:b/>
          <w:bCs/>
          <w:sz w:val="28"/>
          <w:szCs w:val="28"/>
          <w:lang w:val="en-US" w:eastAsia="zh-CN"/>
        </w:rPr>
        <w:t xml:space="preserve"> XXXX专业</w:t>
      </w:r>
      <w:r>
        <w:rPr>
          <w:rFonts w:hint="eastAsia" w:ascii="仿宋_GB2312" w:hAnsi="仿宋_GB2312" w:cs="仿宋_GB2312"/>
          <w:b/>
          <w:bCs/>
          <w:sz w:val="28"/>
          <w:szCs w:val="28"/>
          <w:lang w:val="en-US" w:eastAsia="zh-CN"/>
        </w:rPr>
        <w:t>课程思政建设方向一览表</w:t>
      </w:r>
    </w:p>
    <w:tbl>
      <w:tblPr>
        <w:tblStyle w:val="10"/>
        <w:tblW w:w="84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8"/>
        <w:gridCol w:w="1506"/>
        <w:gridCol w:w="2164"/>
        <w:gridCol w:w="3960"/>
      </w:tblGrid>
      <w:tr w14:paraId="50511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848" w:type="dxa"/>
            <w:vAlign w:val="center"/>
          </w:tcPr>
          <w:p w14:paraId="0882E0F4">
            <w:pPr>
              <w:keepNext w:val="0"/>
              <w:keepLines w:val="0"/>
              <w:pageBreakBefore w:val="0"/>
              <w:numPr>
                <w:ilvl w:val="0"/>
                <w:numId w:val="0"/>
              </w:numPr>
              <w:kinsoku/>
              <w:wordWrap/>
              <w:overflowPunct w:val="0"/>
              <w:topLinePunct w:val="0"/>
              <w:autoSpaceDE/>
              <w:autoSpaceDN/>
              <w:bidi w:val="0"/>
              <w:adjustRightInd w:val="0"/>
              <w:jc w:val="center"/>
              <w:outlineLvl w:val="9"/>
              <w:rPr>
                <w:rFonts w:hint="default" w:ascii="仿宋_GB2312" w:hAnsi="Times New Roman" w:eastAsia="仿宋_GB2312" w:cs="Times New Roman"/>
                <w:b/>
                <w:bCs/>
                <w:kern w:val="2"/>
                <w:sz w:val="24"/>
                <w:szCs w:val="20"/>
                <w:vertAlign w:val="baseline"/>
                <w:lang w:val="en-US" w:eastAsia="zh-CN" w:bidi="ar-SA"/>
              </w:rPr>
            </w:pPr>
            <w:r>
              <w:rPr>
                <w:rFonts w:hint="eastAsia" w:ascii="仿宋_GB2312" w:cs="Times New Roman"/>
                <w:b/>
                <w:bCs/>
                <w:kern w:val="2"/>
                <w:sz w:val="24"/>
                <w:szCs w:val="20"/>
                <w:vertAlign w:val="baseline"/>
                <w:lang w:val="en-US" w:eastAsia="zh-CN" w:bidi="ar-SA"/>
              </w:rPr>
              <w:t>序号</w:t>
            </w:r>
          </w:p>
        </w:tc>
        <w:tc>
          <w:tcPr>
            <w:tcW w:w="1506" w:type="dxa"/>
            <w:vAlign w:val="center"/>
          </w:tcPr>
          <w:p w14:paraId="41826FEA">
            <w:pPr>
              <w:keepNext w:val="0"/>
              <w:keepLines w:val="0"/>
              <w:pageBreakBefore w:val="0"/>
              <w:numPr>
                <w:ilvl w:val="0"/>
                <w:numId w:val="0"/>
              </w:numPr>
              <w:kinsoku/>
              <w:wordWrap/>
              <w:overflowPunct w:val="0"/>
              <w:topLinePunct w:val="0"/>
              <w:autoSpaceDE/>
              <w:autoSpaceDN/>
              <w:bidi w:val="0"/>
              <w:adjustRightInd w:val="0"/>
              <w:jc w:val="center"/>
              <w:outlineLvl w:val="9"/>
              <w:rPr>
                <w:rFonts w:hint="default" w:ascii="仿宋_GB2312" w:hAnsi="Times New Roman" w:eastAsia="仿宋_GB2312" w:cs="Times New Roman"/>
                <w:b/>
                <w:bCs/>
                <w:kern w:val="2"/>
                <w:sz w:val="24"/>
                <w:szCs w:val="20"/>
                <w:vertAlign w:val="baseline"/>
                <w:lang w:val="en-US" w:eastAsia="zh-CN" w:bidi="ar-SA"/>
              </w:rPr>
            </w:pPr>
            <w:r>
              <w:rPr>
                <w:rFonts w:hint="eastAsia" w:ascii="仿宋_GB2312" w:cs="Times New Roman"/>
                <w:b/>
                <w:bCs/>
                <w:kern w:val="2"/>
                <w:sz w:val="24"/>
                <w:szCs w:val="20"/>
                <w:vertAlign w:val="baseline"/>
                <w:lang w:val="en-US" w:eastAsia="zh-CN" w:bidi="ar-SA"/>
              </w:rPr>
              <w:t>课程模块</w:t>
            </w:r>
          </w:p>
        </w:tc>
        <w:tc>
          <w:tcPr>
            <w:tcW w:w="2164" w:type="dxa"/>
            <w:vAlign w:val="center"/>
          </w:tcPr>
          <w:p w14:paraId="34B23C81">
            <w:pPr>
              <w:keepNext w:val="0"/>
              <w:keepLines w:val="0"/>
              <w:pageBreakBefore w:val="0"/>
              <w:numPr>
                <w:ilvl w:val="0"/>
                <w:numId w:val="0"/>
              </w:numPr>
              <w:kinsoku/>
              <w:wordWrap/>
              <w:overflowPunct w:val="0"/>
              <w:topLinePunct w:val="0"/>
              <w:autoSpaceDE/>
              <w:autoSpaceDN/>
              <w:bidi w:val="0"/>
              <w:adjustRightInd w:val="0"/>
              <w:jc w:val="center"/>
              <w:outlineLvl w:val="9"/>
              <w:rPr>
                <w:rFonts w:hint="default" w:ascii="仿宋_GB2312" w:hAnsi="Times New Roman" w:eastAsia="仿宋_GB2312" w:cs="Times New Roman"/>
                <w:b/>
                <w:bCs/>
                <w:kern w:val="2"/>
                <w:sz w:val="24"/>
                <w:szCs w:val="20"/>
                <w:vertAlign w:val="baseline"/>
                <w:lang w:val="en-US" w:eastAsia="zh-CN" w:bidi="ar-SA"/>
              </w:rPr>
            </w:pPr>
            <w:r>
              <w:rPr>
                <w:rFonts w:hint="eastAsia" w:ascii="仿宋_GB2312" w:cs="Times New Roman"/>
                <w:b/>
                <w:bCs/>
                <w:kern w:val="2"/>
                <w:sz w:val="24"/>
                <w:szCs w:val="20"/>
                <w:vertAlign w:val="baseline"/>
                <w:lang w:val="en-US" w:eastAsia="zh-CN" w:bidi="ar-SA"/>
              </w:rPr>
              <w:t>课程名称</w:t>
            </w:r>
          </w:p>
        </w:tc>
        <w:tc>
          <w:tcPr>
            <w:tcW w:w="3960" w:type="dxa"/>
            <w:vAlign w:val="center"/>
          </w:tcPr>
          <w:p w14:paraId="7848CAC5">
            <w:pPr>
              <w:keepNext w:val="0"/>
              <w:keepLines w:val="0"/>
              <w:pageBreakBefore w:val="0"/>
              <w:numPr>
                <w:ilvl w:val="0"/>
                <w:numId w:val="0"/>
              </w:numPr>
              <w:kinsoku/>
              <w:wordWrap/>
              <w:overflowPunct w:val="0"/>
              <w:topLinePunct w:val="0"/>
              <w:autoSpaceDE/>
              <w:autoSpaceDN/>
              <w:bidi w:val="0"/>
              <w:adjustRightInd w:val="0"/>
              <w:jc w:val="center"/>
              <w:outlineLvl w:val="9"/>
              <w:rPr>
                <w:rFonts w:hint="default" w:ascii="仿宋_GB2312" w:hAnsi="Times New Roman" w:eastAsia="仿宋_GB2312" w:cs="Times New Roman"/>
                <w:b/>
                <w:bCs/>
                <w:kern w:val="2"/>
                <w:sz w:val="24"/>
                <w:szCs w:val="20"/>
                <w:vertAlign w:val="baseline"/>
                <w:lang w:val="en-US" w:eastAsia="zh-CN" w:bidi="ar-SA"/>
              </w:rPr>
            </w:pPr>
            <w:r>
              <w:rPr>
                <w:rFonts w:hint="eastAsia" w:ascii="仿宋_GB2312" w:cs="Times New Roman"/>
                <w:b/>
                <w:bCs/>
                <w:kern w:val="2"/>
                <w:sz w:val="24"/>
                <w:szCs w:val="20"/>
                <w:vertAlign w:val="baseline"/>
                <w:lang w:val="en-US" w:eastAsia="zh-CN" w:bidi="ar-SA"/>
              </w:rPr>
              <w:t>课程思政建设方向</w:t>
            </w:r>
          </w:p>
        </w:tc>
      </w:tr>
      <w:tr w14:paraId="6961F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848" w:type="dxa"/>
            <w:vAlign w:val="center"/>
          </w:tcPr>
          <w:p w14:paraId="6CE15DB4">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c>
          <w:tcPr>
            <w:tcW w:w="1506" w:type="dxa"/>
            <w:vMerge w:val="restart"/>
            <w:vAlign w:val="center"/>
          </w:tcPr>
          <w:p w14:paraId="4C64C8FA">
            <w:pPr>
              <w:keepNext w:val="0"/>
              <w:keepLines w:val="0"/>
              <w:pageBreakBefore w:val="0"/>
              <w:numPr>
                <w:ilvl w:val="0"/>
                <w:numId w:val="0"/>
              </w:numPr>
              <w:kinsoku/>
              <w:wordWrap/>
              <w:overflowPunct w:val="0"/>
              <w:topLinePunct w:val="0"/>
              <w:autoSpaceDE/>
              <w:autoSpaceDN/>
              <w:bidi w:val="0"/>
              <w:adjustRightInd w:val="0"/>
              <w:jc w:val="both"/>
              <w:outlineLvl w:val="9"/>
              <w:rPr>
                <w:rFonts w:hint="default" w:ascii="仿宋_GB2312" w:hAnsi="Times New Roman" w:eastAsia="仿宋_GB2312" w:cs="Times New Roman"/>
                <w:b/>
                <w:bCs/>
                <w:kern w:val="2"/>
                <w:sz w:val="24"/>
                <w:szCs w:val="20"/>
                <w:vertAlign w:val="baseline"/>
                <w:lang w:val="en-US" w:eastAsia="zh-CN" w:bidi="ar-SA"/>
              </w:rPr>
            </w:pPr>
            <w:r>
              <w:rPr>
                <w:rFonts w:hint="eastAsia" w:ascii="仿宋_GB2312" w:cs="Times New Roman"/>
                <w:b/>
                <w:bCs/>
                <w:kern w:val="2"/>
                <w:sz w:val="24"/>
                <w:szCs w:val="20"/>
                <w:vertAlign w:val="baseline"/>
                <w:lang w:val="en-US" w:eastAsia="zh-CN" w:bidi="ar-SA"/>
              </w:rPr>
              <w:t>专业基础课</w:t>
            </w:r>
          </w:p>
        </w:tc>
        <w:tc>
          <w:tcPr>
            <w:tcW w:w="2164" w:type="dxa"/>
            <w:vAlign w:val="center"/>
          </w:tcPr>
          <w:p w14:paraId="29B320BE">
            <w:pPr>
              <w:keepNext w:val="0"/>
              <w:keepLines w:val="0"/>
              <w:pageBreakBefore w:val="0"/>
              <w:numPr>
                <w:ilvl w:val="0"/>
                <w:numId w:val="0"/>
              </w:numPr>
              <w:kinsoku/>
              <w:wordWrap/>
              <w:overflowPunct w:val="0"/>
              <w:topLinePunct w:val="0"/>
              <w:autoSpaceDE/>
              <w:autoSpaceDN/>
              <w:bidi w:val="0"/>
              <w:adjustRightInd w:val="0"/>
              <w:jc w:val="both"/>
              <w:outlineLvl w:val="9"/>
              <w:rPr>
                <w:rFonts w:hint="default" w:ascii="仿宋_GB2312" w:hAnsi="Times New Roman" w:eastAsia="仿宋_GB2312" w:cs="Times New Roman"/>
                <w:color w:val="FF0000"/>
                <w:kern w:val="2"/>
                <w:sz w:val="24"/>
                <w:szCs w:val="20"/>
                <w:vertAlign w:val="baseline"/>
                <w:lang w:val="en-US" w:eastAsia="zh-CN" w:bidi="ar-SA"/>
              </w:rPr>
            </w:pPr>
            <w:r>
              <w:rPr>
                <w:rFonts w:hint="eastAsia" w:ascii="仿宋_GB2312" w:cs="Times New Roman"/>
                <w:color w:val="FF0000"/>
                <w:kern w:val="2"/>
                <w:sz w:val="24"/>
                <w:szCs w:val="20"/>
                <w:vertAlign w:val="baseline"/>
                <w:lang w:val="en-US" w:eastAsia="zh-CN" w:bidi="ar-SA"/>
              </w:rPr>
              <w:t>例：美术基础</w:t>
            </w:r>
          </w:p>
        </w:tc>
        <w:tc>
          <w:tcPr>
            <w:tcW w:w="3960" w:type="dxa"/>
            <w:vAlign w:val="center"/>
          </w:tcPr>
          <w:p w14:paraId="7A7D5C0F">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cs="Times New Roman"/>
                <w:color w:val="FF0000"/>
                <w:kern w:val="2"/>
                <w:sz w:val="24"/>
                <w:szCs w:val="20"/>
                <w:vertAlign w:val="baseline"/>
                <w:lang w:val="en-US" w:eastAsia="zh-CN" w:bidi="ar-SA"/>
              </w:rPr>
            </w:pPr>
            <w:r>
              <w:rPr>
                <w:rFonts w:hint="eastAsia" w:ascii="仿宋_GB2312" w:cs="Times New Roman"/>
                <w:color w:val="FF0000"/>
                <w:kern w:val="2"/>
                <w:sz w:val="24"/>
                <w:szCs w:val="20"/>
                <w:vertAlign w:val="baseline"/>
                <w:lang w:val="en-US" w:eastAsia="zh-CN" w:bidi="ar-SA"/>
              </w:rPr>
              <w:t>1.人民性创作导向培育：在静物素描课程中增设"劳动者工具写生"专题，要求学生绘制农具、工匠器械等物件，通过器物美学解析引申至对劳动精神的礼赞；</w:t>
            </w:r>
          </w:p>
          <w:p w14:paraId="0FEB04E5">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cs="Times New Roman"/>
                <w:color w:val="FF0000"/>
                <w:kern w:val="2"/>
                <w:sz w:val="24"/>
                <w:szCs w:val="20"/>
                <w:vertAlign w:val="baseline"/>
                <w:lang w:val="en-US" w:eastAsia="zh-CN" w:bidi="ar-SA"/>
              </w:rPr>
            </w:pPr>
            <w:r>
              <w:rPr>
                <w:rFonts w:hint="eastAsia" w:ascii="仿宋_GB2312" w:cs="Times New Roman"/>
                <w:color w:val="FF0000"/>
                <w:kern w:val="2"/>
                <w:sz w:val="24"/>
                <w:szCs w:val="20"/>
                <w:vertAlign w:val="baseline"/>
                <w:lang w:val="en-US" w:eastAsia="zh-CN" w:bidi="ar-SA"/>
              </w:rPr>
              <w:t>2.传统文化基因解析：将《千里江山图》青绿山水色谱分析融入色彩教学，对比故宫文创与现代设计的色彩应用案例</w:t>
            </w:r>
          </w:p>
          <w:p w14:paraId="6458EAC4">
            <w:pPr>
              <w:keepNext w:val="0"/>
              <w:keepLines w:val="0"/>
              <w:pageBreakBefore w:val="0"/>
              <w:numPr>
                <w:ilvl w:val="0"/>
                <w:numId w:val="0"/>
              </w:numPr>
              <w:kinsoku/>
              <w:wordWrap/>
              <w:overflowPunct w:val="0"/>
              <w:topLinePunct w:val="0"/>
              <w:autoSpaceDE/>
              <w:autoSpaceDN/>
              <w:bidi w:val="0"/>
              <w:adjustRightInd w:val="0"/>
              <w:jc w:val="both"/>
              <w:outlineLvl w:val="9"/>
              <w:rPr>
                <w:rFonts w:hint="default" w:ascii="仿宋_GB2312" w:cs="Times New Roman"/>
                <w:color w:val="FF0000"/>
                <w:kern w:val="2"/>
                <w:sz w:val="24"/>
                <w:szCs w:val="20"/>
                <w:vertAlign w:val="baseline"/>
                <w:lang w:val="en-US" w:eastAsia="zh-CN" w:bidi="ar-SA"/>
              </w:rPr>
            </w:pPr>
            <w:r>
              <w:rPr>
                <w:rFonts w:hint="eastAsia" w:ascii="仿宋_GB2312" w:cs="Times New Roman"/>
                <w:color w:val="FF0000"/>
                <w:kern w:val="2"/>
                <w:sz w:val="24"/>
                <w:szCs w:val="20"/>
                <w:vertAlign w:val="baseline"/>
                <w:lang w:val="en-US" w:eastAsia="zh-CN" w:bidi="ar-SA"/>
              </w:rPr>
              <w:t>3.美育价值观塑造：在构图原理教学中引入《考工记》"天有时，地有气"的营造智慧，对比包豪斯功能主义与中国设计哲学</w:t>
            </w:r>
          </w:p>
        </w:tc>
      </w:tr>
      <w:tr w14:paraId="488D3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848" w:type="dxa"/>
            <w:vAlign w:val="center"/>
          </w:tcPr>
          <w:p w14:paraId="2524AB31">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c>
          <w:tcPr>
            <w:tcW w:w="1506" w:type="dxa"/>
            <w:vMerge w:val="continue"/>
            <w:vAlign w:val="center"/>
          </w:tcPr>
          <w:p w14:paraId="21FBC639">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b/>
                <w:bCs/>
                <w:kern w:val="2"/>
                <w:sz w:val="24"/>
                <w:szCs w:val="20"/>
                <w:vertAlign w:val="baseline"/>
                <w:lang w:val="en-US" w:eastAsia="zh-CN" w:bidi="ar-SA"/>
              </w:rPr>
            </w:pPr>
          </w:p>
        </w:tc>
        <w:tc>
          <w:tcPr>
            <w:tcW w:w="2164" w:type="dxa"/>
            <w:vAlign w:val="center"/>
          </w:tcPr>
          <w:p w14:paraId="275E941E">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c>
          <w:tcPr>
            <w:tcW w:w="3960" w:type="dxa"/>
            <w:vAlign w:val="center"/>
          </w:tcPr>
          <w:p w14:paraId="36A6FA49">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r>
      <w:tr w14:paraId="53663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848" w:type="dxa"/>
            <w:vAlign w:val="center"/>
          </w:tcPr>
          <w:p w14:paraId="77A7095B">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c>
          <w:tcPr>
            <w:tcW w:w="1506" w:type="dxa"/>
            <w:vMerge w:val="continue"/>
            <w:vAlign w:val="center"/>
          </w:tcPr>
          <w:p w14:paraId="74AF66D3">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b/>
                <w:bCs/>
                <w:kern w:val="2"/>
                <w:sz w:val="24"/>
                <w:szCs w:val="20"/>
                <w:vertAlign w:val="baseline"/>
                <w:lang w:val="en-US" w:eastAsia="zh-CN" w:bidi="ar-SA"/>
              </w:rPr>
            </w:pPr>
          </w:p>
        </w:tc>
        <w:tc>
          <w:tcPr>
            <w:tcW w:w="2164" w:type="dxa"/>
            <w:vAlign w:val="center"/>
          </w:tcPr>
          <w:p w14:paraId="579470C5">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c>
          <w:tcPr>
            <w:tcW w:w="3960" w:type="dxa"/>
            <w:vAlign w:val="center"/>
          </w:tcPr>
          <w:p w14:paraId="1E090340">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r>
      <w:tr w14:paraId="3F44A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848" w:type="dxa"/>
            <w:vAlign w:val="center"/>
          </w:tcPr>
          <w:p w14:paraId="3B5219B3">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c>
          <w:tcPr>
            <w:tcW w:w="1506" w:type="dxa"/>
            <w:vMerge w:val="continue"/>
            <w:vAlign w:val="center"/>
          </w:tcPr>
          <w:p w14:paraId="78E5EECF">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b/>
                <w:bCs/>
                <w:kern w:val="2"/>
                <w:sz w:val="24"/>
                <w:szCs w:val="20"/>
                <w:vertAlign w:val="baseline"/>
                <w:lang w:val="en-US" w:eastAsia="zh-CN" w:bidi="ar-SA"/>
              </w:rPr>
            </w:pPr>
          </w:p>
        </w:tc>
        <w:tc>
          <w:tcPr>
            <w:tcW w:w="2164" w:type="dxa"/>
            <w:vAlign w:val="center"/>
          </w:tcPr>
          <w:p w14:paraId="2E191024">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c>
          <w:tcPr>
            <w:tcW w:w="3960" w:type="dxa"/>
            <w:vAlign w:val="center"/>
          </w:tcPr>
          <w:p w14:paraId="160DF9E5">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r>
      <w:tr w14:paraId="7FC9D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848" w:type="dxa"/>
            <w:vAlign w:val="center"/>
          </w:tcPr>
          <w:p w14:paraId="378AF8B3">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c>
          <w:tcPr>
            <w:tcW w:w="1506" w:type="dxa"/>
            <w:vMerge w:val="continue"/>
            <w:vAlign w:val="center"/>
          </w:tcPr>
          <w:p w14:paraId="19A3DE26">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b/>
                <w:bCs/>
                <w:kern w:val="2"/>
                <w:sz w:val="24"/>
                <w:szCs w:val="20"/>
                <w:vertAlign w:val="baseline"/>
                <w:lang w:val="en-US" w:eastAsia="zh-CN" w:bidi="ar-SA"/>
              </w:rPr>
            </w:pPr>
          </w:p>
        </w:tc>
        <w:tc>
          <w:tcPr>
            <w:tcW w:w="2164" w:type="dxa"/>
            <w:vAlign w:val="center"/>
          </w:tcPr>
          <w:p w14:paraId="623654AA">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c>
          <w:tcPr>
            <w:tcW w:w="3960" w:type="dxa"/>
            <w:vAlign w:val="center"/>
          </w:tcPr>
          <w:p w14:paraId="65572BFF">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r>
      <w:tr w14:paraId="6AA42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848" w:type="dxa"/>
            <w:vAlign w:val="center"/>
          </w:tcPr>
          <w:p w14:paraId="4D86E9C5">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c>
          <w:tcPr>
            <w:tcW w:w="1506" w:type="dxa"/>
            <w:vMerge w:val="continue"/>
            <w:vAlign w:val="center"/>
          </w:tcPr>
          <w:p w14:paraId="5E0BB8E5">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b/>
                <w:bCs/>
                <w:kern w:val="2"/>
                <w:sz w:val="24"/>
                <w:szCs w:val="20"/>
                <w:vertAlign w:val="baseline"/>
                <w:lang w:val="en-US" w:eastAsia="zh-CN" w:bidi="ar-SA"/>
              </w:rPr>
            </w:pPr>
          </w:p>
        </w:tc>
        <w:tc>
          <w:tcPr>
            <w:tcW w:w="2164" w:type="dxa"/>
            <w:vAlign w:val="center"/>
          </w:tcPr>
          <w:p w14:paraId="712F2DB7">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c>
          <w:tcPr>
            <w:tcW w:w="3960" w:type="dxa"/>
            <w:vAlign w:val="center"/>
          </w:tcPr>
          <w:p w14:paraId="29FFA1F9">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r>
      <w:tr w14:paraId="45812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848" w:type="dxa"/>
            <w:vAlign w:val="center"/>
          </w:tcPr>
          <w:p w14:paraId="2F1CD9A9">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c>
          <w:tcPr>
            <w:tcW w:w="1506" w:type="dxa"/>
            <w:vMerge w:val="restart"/>
            <w:vAlign w:val="center"/>
          </w:tcPr>
          <w:p w14:paraId="64FE7A35">
            <w:pPr>
              <w:keepNext w:val="0"/>
              <w:keepLines w:val="0"/>
              <w:pageBreakBefore w:val="0"/>
              <w:numPr>
                <w:ilvl w:val="0"/>
                <w:numId w:val="0"/>
              </w:numPr>
              <w:kinsoku/>
              <w:wordWrap/>
              <w:overflowPunct w:val="0"/>
              <w:topLinePunct w:val="0"/>
              <w:autoSpaceDE/>
              <w:autoSpaceDN/>
              <w:bidi w:val="0"/>
              <w:adjustRightInd w:val="0"/>
              <w:jc w:val="both"/>
              <w:outlineLvl w:val="9"/>
              <w:rPr>
                <w:rFonts w:hint="default" w:ascii="仿宋_GB2312" w:hAnsi="Times New Roman" w:eastAsia="仿宋_GB2312" w:cs="Times New Roman"/>
                <w:b/>
                <w:bCs/>
                <w:kern w:val="2"/>
                <w:sz w:val="24"/>
                <w:szCs w:val="20"/>
                <w:vertAlign w:val="baseline"/>
                <w:lang w:val="en-US" w:eastAsia="zh-CN" w:bidi="ar-SA"/>
              </w:rPr>
            </w:pPr>
            <w:r>
              <w:rPr>
                <w:rFonts w:hint="eastAsia" w:ascii="仿宋_GB2312" w:cs="Times New Roman"/>
                <w:b/>
                <w:bCs/>
                <w:kern w:val="2"/>
                <w:sz w:val="24"/>
                <w:szCs w:val="20"/>
                <w:vertAlign w:val="baseline"/>
                <w:lang w:val="en-US" w:eastAsia="zh-CN" w:bidi="ar-SA"/>
              </w:rPr>
              <w:t>专业核心课</w:t>
            </w:r>
          </w:p>
        </w:tc>
        <w:tc>
          <w:tcPr>
            <w:tcW w:w="2164" w:type="dxa"/>
            <w:vAlign w:val="center"/>
          </w:tcPr>
          <w:p w14:paraId="16886CE4">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c>
          <w:tcPr>
            <w:tcW w:w="3960" w:type="dxa"/>
            <w:vAlign w:val="center"/>
          </w:tcPr>
          <w:p w14:paraId="1C8403E0">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r>
      <w:tr w14:paraId="682CD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848" w:type="dxa"/>
            <w:vAlign w:val="center"/>
          </w:tcPr>
          <w:p w14:paraId="7A52E3AD">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c>
          <w:tcPr>
            <w:tcW w:w="1506" w:type="dxa"/>
            <w:vMerge w:val="continue"/>
            <w:vAlign w:val="center"/>
          </w:tcPr>
          <w:p w14:paraId="00650551">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c>
          <w:tcPr>
            <w:tcW w:w="2164" w:type="dxa"/>
            <w:vAlign w:val="center"/>
          </w:tcPr>
          <w:p w14:paraId="1B0BDEE5">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c>
          <w:tcPr>
            <w:tcW w:w="3960" w:type="dxa"/>
            <w:vAlign w:val="center"/>
          </w:tcPr>
          <w:p w14:paraId="226FEFD2">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r>
      <w:tr w14:paraId="56F24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848" w:type="dxa"/>
            <w:vAlign w:val="center"/>
          </w:tcPr>
          <w:p w14:paraId="0E7AB659">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c>
          <w:tcPr>
            <w:tcW w:w="1506" w:type="dxa"/>
            <w:vMerge w:val="continue"/>
            <w:vAlign w:val="center"/>
          </w:tcPr>
          <w:p w14:paraId="4587C2B1">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c>
          <w:tcPr>
            <w:tcW w:w="2164" w:type="dxa"/>
            <w:vAlign w:val="center"/>
          </w:tcPr>
          <w:p w14:paraId="6E6D0260">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c>
          <w:tcPr>
            <w:tcW w:w="3960" w:type="dxa"/>
            <w:vAlign w:val="center"/>
          </w:tcPr>
          <w:p w14:paraId="1DA47388">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r>
      <w:tr w14:paraId="49BC1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848" w:type="dxa"/>
            <w:vAlign w:val="center"/>
          </w:tcPr>
          <w:p w14:paraId="0515CBEA">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c>
          <w:tcPr>
            <w:tcW w:w="1506" w:type="dxa"/>
            <w:vMerge w:val="continue"/>
            <w:vAlign w:val="center"/>
          </w:tcPr>
          <w:p w14:paraId="3FCD4A4E">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c>
          <w:tcPr>
            <w:tcW w:w="2164" w:type="dxa"/>
            <w:vAlign w:val="center"/>
          </w:tcPr>
          <w:p w14:paraId="79E8CE1F">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c>
          <w:tcPr>
            <w:tcW w:w="3960" w:type="dxa"/>
            <w:vAlign w:val="center"/>
          </w:tcPr>
          <w:p w14:paraId="2BCDB937">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r>
      <w:tr w14:paraId="0F84C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848" w:type="dxa"/>
            <w:vAlign w:val="center"/>
          </w:tcPr>
          <w:p w14:paraId="6452EA75">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c>
          <w:tcPr>
            <w:tcW w:w="1506" w:type="dxa"/>
            <w:vMerge w:val="continue"/>
            <w:vAlign w:val="center"/>
          </w:tcPr>
          <w:p w14:paraId="2E3DCF35">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c>
          <w:tcPr>
            <w:tcW w:w="2164" w:type="dxa"/>
            <w:vAlign w:val="center"/>
          </w:tcPr>
          <w:p w14:paraId="63BE4C51">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c>
          <w:tcPr>
            <w:tcW w:w="3960" w:type="dxa"/>
            <w:vAlign w:val="center"/>
          </w:tcPr>
          <w:p w14:paraId="0D2F5D63">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r>
      <w:tr w14:paraId="0248B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848" w:type="dxa"/>
            <w:vAlign w:val="center"/>
          </w:tcPr>
          <w:p w14:paraId="2EF62720">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c>
          <w:tcPr>
            <w:tcW w:w="1506" w:type="dxa"/>
            <w:vMerge w:val="continue"/>
            <w:vAlign w:val="center"/>
          </w:tcPr>
          <w:p w14:paraId="7CD0C57E">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c>
          <w:tcPr>
            <w:tcW w:w="2164" w:type="dxa"/>
            <w:vAlign w:val="center"/>
          </w:tcPr>
          <w:p w14:paraId="13780C4F">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c>
          <w:tcPr>
            <w:tcW w:w="3960" w:type="dxa"/>
            <w:vAlign w:val="center"/>
          </w:tcPr>
          <w:p w14:paraId="3B29F50D">
            <w:pPr>
              <w:keepNext w:val="0"/>
              <w:keepLines w:val="0"/>
              <w:pageBreakBefore w:val="0"/>
              <w:numPr>
                <w:ilvl w:val="0"/>
                <w:numId w:val="0"/>
              </w:numPr>
              <w:kinsoku/>
              <w:wordWrap/>
              <w:overflowPunct w:val="0"/>
              <w:topLinePunct w:val="0"/>
              <w:autoSpaceDE/>
              <w:autoSpaceDN/>
              <w:bidi w:val="0"/>
              <w:adjustRightInd w:val="0"/>
              <w:jc w:val="both"/>
              <w:outlineLvl w:val="9"/>
              <w:rPr>
                <w:rFonts w:hint="eastAsia" w:ascii="仿宋_GB2312" w:hAnsi="Times New Roman" w:eastAsia="仿宋_GB2312" w:cs="Times New Roman"/>
                <w:kern w:val="2"/>
                <w:sz w:val="24"/>
                <w:szCs w:val="20"/>
                <w:vertAlign w:val="baseline"/>
                <w:lang w:val="en-US" w:eastAsia="zh-CN" w:bidi="ar-SA"/>
              </w:rPr>
            </w:pPr>
          </w:p>
        </w:tc>
      </w:tr>
    </w:tbl>
    <w:p w14:paraId="642AF8D5">
      <w:pPr>
        <w:keepNext w:val="0"/>
        <w:keepLines w:val="0"/>
        <w:pageBreakBefore w:val="0"/>
        <w:widowControl w:val="0"/>
        <w:numPr>
          <w:ilvl w:val="0"/>
          <w:numId w:val="1"/>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教学进程总体安排</w:t>
      </w:r>
    </w:p>
    <w:p w14:paraId="7B2334EB">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（一）教学进程安排表</w:t>
      </w:r>
    </w:p>
    <w:p w14:paraId="70EE155A">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 xml:space="preserve"> </w:t>
      </w:r>
      <w:r>
        <w:rPr>
          <w:rFonts w:hint="eastAsia" w:ascii="仿宋_GB2312" w:hAnsi="仿宋_GB2312" w:eastAsia="仿宋_GB2312" w:cs="仿宋_GB2312"/>
          <w:b/>
          <w:bCs/>
          <w:sz w:val="28"/>
          <w:szCs w:val="28"/>
          <w:lang w:val="en-US" w:eastAsia="zh-CN"/>
        </w:rPr>
        <w:t xml:space="preserve"> XXXX专业教学进程安排表</w:t>
      </w:r>
    </w:p>
    <w:p w14:paraId="53E3D733">
      <w:pPr>
        <w:pStyle w:val="4"/>
        <w:rPr>
          <w:rFonts w:hint="eastAsia" w:ascii="仿宋_GB2312" w:hAnsi="仿宋_GB2312" w:eastAsia="仿宋_GB2312" w:cs="仿宋_GB2312"/>
          <w:color w:val="FF0000"/>
          <w:kern w:val="2"/>
          <w:sz w:val="32"/>
          <w:szCs w:val="22"/>
          <w:lang w:val="en-US" w:eastAsia="zh-CN" w:bidi="ar-SA"/>
        </w:rPr>
      </w:pPr>
      <w:r>
        <w:rPr>
          <w:rFonts w:hint="eastAsia" w:ascii="仿宋_GB2312" w:hAnsi="仿宋_GB2312" w:eastAsia="仿宋_GB2312" w:cs="仿宋_GB2312"/>
          <w:color w:val="FF0000"/>
          <w:kern w:val="2"/>
          <w:sz w:val="32"/>
          <w:szCs w:val="22"/>
          <w:lang w:val="en-US" w:eastAsia="zh-CN" w:bidi="ar-SA"/>
        </w:rPr>
        <w:t>（注：请将excel版教学计划表调整完成后插入该文档</w:t>
      </w:r>
      <w:r>
        <w:rPr>
          <w:rFonts w:hint="eastAsia" w:ascii="仿宋_GB2312" w:hAnsi="仿宋_GB2312" w:cs="仿宋_GB2312"/>
          <w:color w:val="FF0000"/>
          <w:kern w:val="2"/>
          <w:sz w:val="32"/>
          <w:szCs w:val="22"/>
          <w:lang w:val="en-US" w:eastAsia="zh-CN" w:bidi="ar-SA"/>
        </w:rPr>
        <w:t>。</w:t>
      </w:r>
      <w:r>
        <w:rPr>
          <w:rFonts w:hint="eastAsia" w:ascii="仿宋_GB2312" w:hAnsi="仿宋_GB2312" w:eastAsia="仿宋_GB2312" w:cs="仿宋_GB2312"/>
          <w:color w:val="FF0000"/>
          <w:kern w:val="2"/>
          <w:sz w:val="32"/>
          <w:szCs w:val="22"/>
          <w:lang w:val="en-US" w:eastAsia="zh-CN" w:bidi="ar-SA"/>
        </w:rPr>
        <w:t>此条为提示，成稿时请删除）</w:t>
      </w:r>
    </w:p>
    <w:p w14:paraId="58E33920">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（二）各类课程学时分配</w:t>
      </w:r>
    </w:p>
    <w:p w14:paraId="598C9F6F">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 xml:space="preserve"> </w:t>
      </w:r>
      <w:r>
        <w:rPr>
          <w:rFonts w:hint="eastAsia" w:ascii="仿宋_GB2312" w:hAnsi="仿宋_GB2312" w:eastAsia="仿宋_GB2312" w:cs="仿宋_GB2312"/>
          <w:b/>
          <w:bCs/>
          <w:sz w:val="28"/>
          <w:szCs w:val="28"/>
          <w:lang w:val="en-US" w:eastAsia="zh-CN"/>
        </w:rPr>
        <w:t xml:space="preserve"> XXXX专业</w:t>
      </w:r>
      <w:r>
        <w:rPr>
          <w:rFonts w:hint="eastAsia" w:ascii="仿宋_GB2312" w:hAnsi="仿宋_GB2312" w:cs="仿宋_GB2312"/>
          <w:b/>
          <w:bCs/>
          <w:sz w:val="28"/>
          <w:szCs w:val="28"/>
          <w:lang w:val="en-US" w:eastAsia="zh-CN"/>
        </w:rPr>
        <w:t>理论教学与实践教学学时比例</w:t>
      </w:r>
      <w:r>
        <w:rPr>
          <w:rFonts w:hint="eastAsia" w:ascii="仿宋_GB2312" w:hAnsi="仿宋_GB2312" w:eastAsia="仿宋_GB2312" w:cs="仿宋_GB2312"/>
          <w:b/>
          <w:bCs/>
          <w:sz w:val="28"/>
          <w:szCs w:val="28"/>
          <w:lang w:val="en-US" w:eastAsia="zh-CN"/>
        </w:rPr>
        <w:t>表</w:t>
      </w:r>
    </w:p>
    <w:tbl>
      <w:tblPr>
        <w:tblStyle w:val="9"/>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2874"/>
        <w:gridCol w:w="1395"/>
        <w:gridCol w:w="2591"/>
        <w:gridCol w:w="1580"/>
      </w:tblGrid>
      <w:tr w14:paraId="122C2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38F35B5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项目</w:t>
            </w:r>
          </w:p>
        </w:tc>
        <w:tc>
          <w:tcPr>
            <w:tcW w:w="1395" w:type="dxa"/>
            <w:vAlign w:val="center"/>
          </w:tcPr>
          <w:p w14:paraId="0E5462B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学时数</w:t>
            </w:r>
          </w:p>
        </w:tc>
        <w:tc>
          <w:tcPr>
            <w:tcW w:w="2591" w:type="dxa"/>
            <w:vAlign w:val="center"/>
          </w:tcPr>
          <w:p w14:paraId="4E3DDE8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占总学时的比例</w:t>
            </w:r>
          </w:p>
        </w:tc>
        <w:tc>
          <w:tcPr>
            <w:tcW w:w="1580" w:type="dxa"/>
            <w:vAlign w:val="center"/>
          </w:tcPr>
          <w:p w14:paraId="71CC5E6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备注</w:t>
            </w:r>
          </w:p>
        </w:tc>
      </w:tr>
      <w:tr w14:paraId="221EF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1F328B6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理论教学时数</w:t>
            </w:r>
          </w:p>
        </w:tc>
        <w:tc>
          <w:tcPr>
            <w:tcW w:w="1395" w:type="dxa"/>
            <w:vAlign w:val="center"/>
          </w:tcPr>
          <w:p w14:paraId="6C2AB12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b w:val="0"/>
                <w:bCs w:val="0"/>
                <w:sz w:val="24"/>
              </w:rPr>
            </w:pPr>
          </w:p>
        </w:tc>
        <w:tc>
          <w:tcPr>
            <w:tcW w:w="2591" w:type="dxa"/>
            <w:vAlign w:val="center"/>
          </w:tcPr>
          <w:p w14:paraId="02856C2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r>
              <w:rPr>
                <w:rFonts w:hint="eastAsia"/>
                <w:b w:val="0"/>
                <w:bCs w:val="0"/>
                <w:sz w:val="24"/>
              </w:rPr>
              <w:t>%</w:t>
            </w:r>
          </w:p>
        </w:tc>
        <w:tc>
          <w:tcPr>
            <w:tcW w:w="1580" w:type="dxa"/>
            <w:vAlign w:val="center"/>
          </w:tcPr>
          <w:p w14:paraId="16129E6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2234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restart"/>
            <w:vAlign w:val="center"/>
          </w:tcPr>
          <w:p w14:paraId="72171D7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实践教学时数</w:t>
            </w:r>
          </w:p>
        </w:tc>
        <w:tc>
          <w:tcPr>
            <w:tcW w:w="2874" w:type="dxa"/>
            <w:vAlign w:val="center"/>
          </w:tcPr>
          <w:p w14:paraId="19D0192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课内实践教学时数</w:t>
            </w:r>
          </w:p>
        </w:tc>
        <w:tc>
          <w:tcPr>
            <w:tcW w:w="1395" w:type="dxa"/>
            <w:vAlign w:val="center"/>
          </w:tcPr>
          <w:p w14:paraId="32B2241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b w:val="0"/>
                <w:bCs w:val="0"/>
                <w:sz w:val="24"/>
              </w:rPr>
            </w:pPr>
          </w:p>
        </w:tc>
        <w:tc>
          <w:tcPr>
            <w:tcW w:w="2591" w:type="dxa"/>
            <w:vMerge w:val="restart"/>
            <w:vAlign w:val="center"/>
          </w:tcPr>
          <w:p w14:paraId="6D510F1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r>
              <w:rPr>
                <w:rFonts w:hint="eastAsia"/>
                <w:b w:val="0"/>
                <w:bCs w:val="0"/>
                <w:sz w:val="24"/>
              </w:rPr>
              <w:t>%</w:t>
            </w:r>
          </w:p>
        </w:tc>
        <w:tc>
          <w:tcPr>
            <w:tcW w:w="1580" w:type="dxa"/>
            <w:vMerge w:val="restart"/>
            <w:vAlign w:val="center"/>
          </w:tcPr>
          <w:p w14:paraId="0FE77A6E">
            <w:pPr>
              <w:keepNext w:val="0"/>
              <w:keepLines w:val="0"/>
              <w:pageBreakBefore w:val="0"/>
              <w:suppressLineNumbers w:val="0"/>
              <w:kinsoku/>
              <w:wordWrap/>
              <w:topLinePunct w:val="0"/>
              <w:autoSpaceDE/>
              <w:autoSpaceDN/>
              <w:bidi w:val="0"/>
              <w:spacing w:before="0" w:beforeAutospacing="0" w:after="0" w:afterAutospacing="0"/>
              <w:ind w:left="0" w:right="0"/>
              <w:jc w:val="left"/>
              <w:outlineLvl w:val="9"/>
              <w:rPr>
                <w:rFonts w:hint="default"/>
                <w:b w:val="0"/>
                <w:bCs w:val="0"/>
                <w:sz w:val="24"/>
              </w:rPr>
            </w:pPr>
          </w:p>
        </w:tc>
      </w:tr>
      <w:tr w14:paraId="48ADE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380EBC0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c>
          <w:tcPr>
            <w:tcW w:w="2874" w:type="dxa"/>
            <w:vAlign w:val="center"/>
          </w:tcPr>
          <w:p w14:paraId="738ADC3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入学教育</w:t>
            </w:r>
          </w:p>
        </w:tc>
        <w:tc>
          <w:tcPr>
            <w:tcW w:w="1395" w:type="dxa"/>
            <w:vAlign w:val="center"/>
          </w:tcPr>
          <w:p w14:paraId="47CC8AC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b w:val="0"/>
                <w:bCs w:val="0"/>
                <w:sz w:val="24"/>
                <w:lang w:val="en-US" w:eastAsia="zh-CN"/>
              </w:rPr>
            </w:pPr>
            <w:r>
              <w:rPr>
                <w:rFonts w:hint="eastAsia" w:ascii="仿宋_GB2312" w:hAnsi="仿宋_GB2312" w:eastAsia="仿宋_GB2312" w:cs="仿宋_GB2312"/>
                <w:b w:val="0"/>
                <w:bCs w:val="0"/>
                <w:sz w:val="24"/>
                <w:lang w:val="en-US" w:eastAsia="zh-CN"/>
              </w:rPr>
              <w:t>16</w:t>
            </w:r>
          </w:p>
        </w:tc>
        <w:tc>
          <w:tcPr>
            <w:tcW w:w="2591" w:type="dxa"/>
            <w:vMerge w:val="continue"/>
            <w:vAlign w:val="center"/>
          </w:tcPr>
          <w:p w14:paraId="7BB3372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b w:val="0"/>
                <w:bCs w:val="0"/>
                <w:sz w:val="24"/>
              </w:rPr>
            </w:pPr>
          </w:p>
        </w:tc>
        <w:tc>
          <w:tcPr>
            <w:tcW w:w="1580" w:type="dxa"/>
            <w:vMerge w:val="continue"/>
            <w:vAlign w:val="center"/>
          </w:tcPr>
          <w:p w14:paraId="14ABA3CA">
            <w:pPr>
              <w:keepNext w:val="0"/>
              <w:keepLines w:val="0"/>
              <w:pageBreakBefore w:val="0"/>
              <w:suppressLineNumbers w:val="0"/>
              <w:kinsoku/>
              <w:wordWrap/>
              <w:topLinePunct w:val="0"/>
              <w:autoSpaceDE/>
              <w:autoSpaceDN/>
              <w:bidi w:val="0"/>
              <w:spacing w:before="0" w:beforeAutospacing="0" w:after="0" w:afterAutospacing="0"/>
              <w:ind w:left="0" w:right="0"/>
              <w:jc w:val="left"/>
              <w:outlineLvl w:val="9"/>
              <w:rPr>
                <w:rFonts w:hint="default"/>
                <w:b w:val="0"/>
                <w:bCs w:val="0"/>
                <w:sz w:val="24"/>
              </w:rPr>
            </w:pPr>
          </w:p>
        </w:tc>
      </w:tr>
      <w:tr w14:paraId="25479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41C9DA6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c>
          <w:tcPr>
            <w:tcW w:w="2874" w:type="dxa"/>
            <w:vAlign w:val="center"/>
          </w:tcPr>
          <w:p w14:paraId="2E70899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毕业教育</w:t>
            </w:r>
          </w:p>
        </w:tc>
        <w:tc>
          <w:tcPr>
            <w:tcW w:w="1395" w:type="dxa"/>
            <w:vAlign w:val="center"/>
          </w:tcPr>
          <w:p w14:paraId="1790783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b w:val="0"/>
                <w:bCs w:val="0"/>
                <w:sz w:val="24"/>
                <w:lang w:val="en-US" w:eastAsia="zh-CN"/>
              </w:rPr>
            </w:pPr>
            <w:r>
              <w:rPr>
                <w:rFonts w:hint="eastAsia" w:ascii="仿宋_GB2312" w:hAnsi="仿宋_GB2312" w:eastAsia="仿宋_GB2312" w:cs="仿宋_GB2312"/>
                <w:b w:val="0"/>
                <w:bCs w:val="0"/>
                <w:sz w:val="24"/>
                <w:lang w:val="en-US" w:eastAsia="zh-CN"/>
              </w:rPr>
              <w:t>16</w:t>
            </w:r>
          </w:p>
        </w:tc>
        <w:tc>
          <w:tcPr>
            <w:tcW w:w="2591" w:type="dxa"/>
            <w:vMerge w:val="continue"/>
            <w:vAlign w:val="center"/>
          </w:tcPr>
          <w:p w14:paraId="3077C1E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b w:val="0"/>
                <w:bCs w:val="0"/>
                <w:sz w:val="24"/>
              </w:rPr>
            </w:pPr>
          </w:p>
        </w:tc>
        <w:tc>
          <w:tcPr>
            <w:tcW w:w="1580" w:type="dxa"/>
            <w:vMerge w:val="continue"/>
            <w:vAlign w:val="center"/>
          </w:tcPr>
          <w:p w14:paraId="58FA0616">
            <w:pPr>
              <w:keepNext w:val="0"/>
              <w:keepLines w:val="0"/>
              <w:pageBreakBefore w:val="0"/>
              <w:suppressLineNumbers w:val="0"/>
              <w:kinsoku/>
              <w:wordWrap/>
              <w:topLinePunct w:val="0"/>
              <w:autoSpaceDE/>
              <w:autoSpaceDN/>
              <w:bidi w:val="0"/>
              <w:spacing w:before="0" w:beforeAutospacing="0" w:after="0" w:afterAutospacing="0"/>
              <w:ind w:left="0" w:right="0"/>
              <w:jc w:val="left"/>
              <w:outlineLvl w:val="9"/>
              <w:rPr>
                <w:rFonts w:hint="default"/>
                <w:b w:val="0"/>
                <w:bCs w:val="0"/>
                <w:sz w:val="24"/>
              </w:rPr>
            </w:pPr>
          </w:p>
        </w:tc>
      </w:tr>
      <w:tr w14:paraId="6A68C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1D85641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4573B67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专业技能综合实训</w:t>
            </w:r>
          </w:p>
        </w:tc>
        <w:tc>
          <w:tcPr>
            <w:tcW w:w="1395" w:type="dxa"/>
            <w:vAlign w:val="center"/>
          </w:tcPr>
          <w:p w14:paraId="4CCFE0A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仿宋_GB2312" w:hAnsi="仿宋_GB2312" w:eastAsia="仿宋_GB2312" w:cs="仿宋_GB2312"/>
                <w:b w:val="0"/>
                <w:bCs w:val="0"/>
                <w:sz w:val="24"/>
                <w:lang w:val="en-US" w:eastAsia="zh-CN"/>
              </w:rPr>
            </w:pPr>
            <w:r>
              <w:rPr>
                <w:rFonts w:hint="eastAsia" w:ascii="仿宋_GB2312" w:hAnsi="仿宋_GB2312" w:cs="仿宋_GB2312"/>
                <w:b w:val="0"/>
                <w:bCs w:val="0"/>
                <w:sz w:val="24"/>
                <w:lang w:val="en-US" w:eastAsia="zh-CN"/>
              </w:rPr>
              <w:t>160</w:t>
            </w:r>
          </w:p>
        </w:tc>
        <w:tc>
          <w:tcPr>
            <w:tcW w:w="2591" w:type="dxa"/>
            <w:vMerge w:val="continue"/>
            <w:vAlign w:val="center"/>
          </w:tcPr>
          <w:p w14:paraId="1F2933E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7C90237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15D0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293DAD7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3E799AF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lang w:val="en-US" w:eastAsia="zh-CN"/>
              </w:rPr>
              <w:t>岗位</w:t>
            </w:r>
            <w:r>
              <w:rPr>
                <w:rFonts w:hint="eastAsia"/>
                <w:b/>
                <w:bCs/>
                <w:sz w:val="24"/>
              </w:rPr>
              <w:t>实习</w:t>
            </w:r>
          </w:p>
        </w:tc>
        <w:tc>
          <w:tcPr>
            <w:tcW w:w="1395" w:type="dxa"/>
            <w:vAlign w:val="center"/>
          </w:tcPr>
          <w:p w14:paraId="363FB74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仿宋_GB2312" w:hAnsi="仿宋_GB2312" w:eastAsia="仿宋_GB2312" w:cs="仿宋_GB2312"/>
                <w:b w:val="0"/>
                <w:bCs w:val="0"/>
                <w:sz w:val="24"/>
                <w:lang w:val="en-US" w:eastAsia="zh-CN"/>
              </w:rPr>
            </w:pPr>
            <w:r>
              <w:rPr>
                <w:rFonts w:hint="eastAsia" w:ascii="仿宋_GB2312" w:hAnsi="仿宋_GB2312" w:cs="仿宋_GB2312"/>
                <w:b w:val="0"/>
                <w:bCs w:val="0"/>
                <w:sz w:val="24"/>
                <w:lang w:val="en-US" w:eastAsia="zh-CN"/>
              </w:rPr>
              <w:t>480</w:t>
            </w:r>
          </w:p>
        </w:tc>
        <w:tc>
          <w:tcPr>
            <w:tcW w:w="2591" w:type="dxa"/>
            <w:vMerge w:val="continue"/>
            <w:vAlign w:val="center"/>
          </w:tcPr>
          <w:p w14:paraId="1B52F55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1403CCD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64AF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14A9EA4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2B4E6ED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毕业实践/设计报告</w:t>
            </w:r>
          </w:p>
        </w:tc>
        <w:tc>
          <w:tcPr>
            <w:tcW w:w="1395" w:type="dxa"/>
            <w:vAlign w:val="center"/>
          </w:tcPr>
          <w:p w14:paraId="6BB0BC4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仿宋_GB2312" w:hAnsi="仿宋_GB2312" w:eastAsia="仿宋_GB2312" w:cs="仿宋_GB2312"/>
                <w:b w:val="0"/>
                <w:bCs w:val="0"/>
                <w:sz w:val="24"/>
                <w:lang w:val="en-US" w:eastAsia="zh-CN"/>
              </w:rPr>
            </w:pPr>
            <w:r>
              <w:rPr>
                <w:rFonts w:hint="eastAsia" w:ascii="仿宋_GB2312" w:hAnsi="仿宋_GB2312" w:cs="仿宋_GB2312"/>
                <w:b w:val="0"/>
                <w:bCs w:val="0"/>
                <w:sz w:val="24"/>
                <w:lang w:val="en-US" w:eastAsia="zh-CN"/>
              </w:rPr>
              <w:t>80</w:t>
            </w:r>
          </w:p>
        </w:tc>
        <w:tc>
          <w:tcPr>
            <w:tcW w:w="2591" w:type="dxa"/>
            <w:vMerge w:val="continue"/>
            <w:vAlign w:val="center"/>
          </w:tcPr>
          <w:p w14:paraId="44AFBFD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3BBA787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C145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6846F4D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74CE763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合计</w:t>
            </w:r>
          </w:p>
        </w:tc>
        <w:tc>
          <w:tcPr>
            <w:tcW w:w="1395" w:type="dxa"/>
            <w:vAlign w:val="center"/>
          </w:tcPr>
          <w:p w14:paraId="3BBDF57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b w:val="0"/>
                <w:bCs w:val="0"/>
                <w:sz w:val="24"/>
              </w:rPr>
            </w:pPr>
          </w:p>
        </w:tc>
        <w:tc>
          <w:tcPr>
            <w:tcW w:w="2591" w:type="dxa"/>
            <w:vMerge w:val="continue"/>
            <w:vAlign w:val="center"/>
          </w:tcPr>
          <w:p w14:paraId="6E68834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537D09F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5DDA1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4E42E3B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总学时</w:t>
            </w:r>
          </w:p>
        </w:tc>
        <w:tc>
          <w:tcPr>
            <w:tcW w:w="1395" w:type="dxa"/>
            <w:vAlign w:val="center"/>
          </w:tcPr>
          <w:p w14:paraId="49D0C52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b/>
                <w:bCs/>
                <w:sz w:val="24"/>
              </w:rPr>
            </w:pPr>
          </w:p>
        </w:tc>
        <w:tc>
          <w:tcPr>
            <w:tcW w:w="2591" w:type="dxa"/>
            <w:vAlign w:val="center"/>
          </w:tcPr>
          <w:p w14:paraId="35965EF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w:t>
            </w:r>
          </w:p>
        </w:tc>
        <w:tc>
          <w:tcPr>
            <w:tcW w:w="1580" w:type="dxa"/>
            <w:vAlign w:val="center"/>
          </w:tcPr>
          <w:p w14:paraId="3770139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bl>
    <w:p w14:paraId="0D9A259A">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 xml:space="preserve"> </w:t>
      </w:r>
      <w:r>
        <w:rPr>
          <w:rFonts w:hint="eastAsia" w:ascii="仿宋_GB2312" w:hAnsi="仿宋_GB2312" w:eastAsia="仿宋_GB2312" w:cs="仿宋_GB2312"/>
          <w:b/>
          <w:bCs/>
          <w:sz w:val="28"/>
          <w:szCs w:val="28"/>
          <w:lang w:val="en-US" w:eastAsia="zh-CN"/>
        </w:rPr>
        <w:t xml:space="preserve"> </w:t>
      </w:r>
      <w:r>
        <w:rPr>
          <w:rFonts w:hint="eastAsia" w:ascii="仿宋_GB2312" w:hAnsi="仿宋_GB2312" w:cs="仿宋_GB2312"/>
          <w:b/>
          <w:bCs/>
          <w:sz w:val="28"/>
          <w:szCs w:val="28"/>
          <w:lang w:val="en-US" w:eastAsia="zh-CN"/>
        </w:rPr>
        <w:t>XXXXX</w:t>
      </w:r>
      <w:r>
        <w:rPr>
          <w:rFonts w:hint="eastAsia" w:ascii="仿宋_GB2312" w:hAnsi="仿宋_GB2312" w:eastAsia="仿宋_GB2312" w:cs="仿宋_GB2312"/>
          <w:b/>
          <w:bCs/>
          <w:sz w:val="28"/>
          <w:szCs w:val="28"/>
          <w:lang w:val="en-US" w:eastAsia="zh-CN"/>
        </w:rPr>
        <w:t>专业学时表</w:t>
      </w:r>
    </w:p>
    <w:tbl>
      <w:tblPr>
        <w:tblStyle w:val="9"/>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6DC03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6C46C5E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14:paraId="58C505F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类别</w:t>
            </w:r>
          </w:p>
        </w:tc>
        <w:tc>
          <w:tcPr>
            <w:tcW w:w="3151" w:type="dxa"/>
            <w:vAlign w:val="center"/>
          </w:tcPr>
          <w:p w14:paraId="39C69DB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课程模块</w:t>
            </w:r>
          </w:p>
        </w:tc>
        <w:tc>
          <w:tcPr>
            <w:tcW w:w="1592" w:type="dxa"/>
            <w:vAlign w:val="center"/>
          </w:tcPr>
          <w:p w14:paraId="2DC41E4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w:t>
            </w:r>
          </w:p>
          <w:p w14:paraId="174ABF2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门数</w:t>
            </w:r>
          </w:p>
        </w:tc>
        <w:tc>
          <w:tcPr>
            <w:tcW w:w="1592" w:type="dxa"/>
            <w:vAlign w:val="center"/>
          </w:tcPr>
          <w:p w14:paraId="27195AB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学时数</w:t>
            </w:r>
          </w:p>
        </w:tc>
        <w:tc>
          <w:tcPr>
            <w:tcW w:w="1448" w:type="dxa"/>
            <w:vAlign w:val="center"/>
          </w:tcPr>
          <w:p w14:paraId="7D81C89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所占比例</w:t>
            </w:r>
          </w:p>
        </w:tc>
      </w:tr>
      <w:tr w14:paraId="34A34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0D5CA73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必修</w:t>
            </w:r>
          </w:p>
        </w:tc>
        <w:tc>
          <w:tcPr>
            <w:tcW w:w="3151" w:type="dxa"/>
            <w:vAlign w:val="center"/>
          </w:tcPr>
          <w:p w14:paraId="1860C88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w:t>
            </w:r>
            <w:r>
              <w:rPr>
                <w:rFonts w:hint="eastAsia" w:hAnsi="宋体"/>
                <w:b/>
                <w:bCs w:val="0"/>
                <w:sz w:val="24"/>
                <w:lang w:val="en-US" w:eastAsia="zh-CN"/>
              </w:rPr>
              <w:t>必修</w:t>
            </w:r>
            <w:r>
              <w:rPr>
                <w:rFonts w:hint="eastAsia" w:hAnsi="宋体"/>
                <w:b/>
                <w:bCs w:val="0"/>
                <w:sz w:val="24"/>
              </w:rPr>
              <w:t>课</w:t>
            </w:r>
          </w:p>
        </w:tc>
        <w:tc>
          <w:tcPr>
            <w:tcW w:w="1592" w:type="dxa"/>
            <w:vAlign w:val="center"/>
          </w:tcPr>
          <w:p w14:paraId="27F631B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p>
        </w:tc>
        <w:tc>
          <w:tcPr>
            <w:tcW w:w="1592" w:type="dxa"/>
            <w:vAlign w:val="center"/>
          </w:tcPr>
          <w:p w14:paraId="4B79533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p>
        </w:tc>
        <w:tc>
          <w:tcPr>
            <w:tcW w:w="1448" w:type="dxa"/>
            <w:vAlign w:val="center"/>
          </w:tcPr>
          <w:p w14:paraId="39E6D58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rPr>
              <w:t>%</w:t>
            </w:r>
          </w:p>
        </w:tc>
      </w:tr>
      <w:tr w14:paraId="1DA13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2E87C82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79AF934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专业基础课</w:t>
            </w:r>
          </w:p>
        </w:tc>
        <w:tc>
          <w:tcPr>
            <w:tcW w:w="1592" w:type="dxa"/>
            <w:vAlign w:val="center"/>
          </w:tcPr>
          <w:p w14:paraId="62B5A3C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p>
        </w:tc>
        <w:tc>
          <w:tcPr>
            <w:tcW w:w="1592" w:type="dxa"/>
            <w:vAlign w:val="center"/>
          </w:tcPr>
          <w:p w14:paraId="40AA7AA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p>
        </w:tc>
        <w:tc>
          <w:tcPr>
            <w:tcW w:w="1448" w:type="dxa"/>
            <w:vAlign w:val="center"/>
          </w:tcPr>
          <w:p w14:paraId="7226524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rPr>
              <w:t>%</w:t>
            </w:r>
          </w:p>
        </w:tc>
      </w:tr>
      <w:tr w14:paraId="04E94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39A3A3A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468FC78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专业核心课</w:t>
            </w:r>
          </w:p>
        </w:tc>
        <w:tc>
          <w:tcPr>
            <w:tcW w:w="1592" w:type="dxa"/>
            <w:vAlign w:val="center"/>
          </w:tcPr>
          <w:p w14:paraId="7841DC6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p>
        </w:tc>
        <w:tc>
          <w:tcPr>
            <w:tcW w:w="1592" w:type="dxa"/>
            <w:vAlign w:val="center"/>
          </w:tcPr>
          <w:p w14:paraId="6E83470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p>
        </w:tc>
        <w:tc>
          <w:tcPr>
            <w:tcW w:w="1448" w:type="dxa"/>
            <w:vAlign w:val="center"/>
          </w:tcPr>
          <w:p w14:paraId="26693F4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rPr>
              <w:t>%</w:t>
            </w:r>
          </w:p>
        </w:tc>
      </w:tr>
      <w:tr w14:paraId="09F59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7E04AC7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6542A3E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综合实践课</w:t>
            </w:r>
          </w:p>
        </w:tc>
        <w:tc>
          <w:tcPr>
            <w:tcW w:w="1592" w:type="dxa"/>
            <w:vAlign w:val="center"/>
          </w:tcPr>
          <w:p w14:paraId="3D3B0CA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p>
        </w:tc>
        <w:tc>
          <w:tcPr>
            <w:tcW w:w="1592" w:type="dxa"/>
            <w:vAlign w:val="center"/>
          </w:tcPr>
          <w:p w14:paraId="518C289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p>
        </w:tc>
        <w:tc>
          <w:tcPr>
            <w:tcW w:w="1448" w:type="dxa"/>
            <w:vAlign w:val="center"/>
          </w:tcPr>
          <w:p w14:paraId="28EB97D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rPr>
              <w:t>%</w:t>
            </w:r>
          </w:p>
        </w:tc>
      </w:tr>
      <w:tr w14:paraId="4DF7A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A801C2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选修</w:t>
            </w:r>
          </w:p>
        </w:tc>
        <w:tc>
          <w:tcPr>
            <w:tcW w:w="3151" w:type="dxa"/>
            <w:vAlign w:val="center"/>
          </w:tcPr>
          <w:p w14:paraId="5B9E0E9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w:t>
            </w:r>
            <w:r>
              <w:rPr>
                <w:rFonts w:hint="eastAsia" w:hAnsi="宋体"/>
                <w:b/>
                <w:bCs w:val="0"/>
                <w:sz w:val="24"/>
                <w:lang w:val="en-US" w:eastAsia="zh-CN"/>
              </w:rPr>
              <w:t>拓展</w:t>
            </w:r>
            <w:r>
              <w:rPr>
                <w:rFonts w:hint="eastAsia" w:hAnsi="宋体"/>
                <w:b/>
                <w:bCs w:val="0"/>
                <w:sz w:val="24"/>
              </w:rPr>
              <w:t>课</w:t>
            </w:r>
          </w:p>
        </w:tc>
        <w:tc>
          <w:tcPr>
            <w:tcW w:w="1592" w:type="dxa"/>
            <w:vAlign w:val="center"/>
          </w:tcPr>
          <w:p w14:paraId="3A205A5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p>
        </w:tc>
        <w:tc>
          <w:tcPr>
            <w:tcW w:w="1592" w:type="dxa"/>
            <w:vAlign w:val="center"/>
          </w:tcPr>
          <w:p w14:paraId="1224A88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p>
        </w:tc>
        <w:tc>
          <w:tcPr>
            <w:tcW w:w="1448" w:type="dxa"/>
            <w:vAlign w:val="center"/>
          </w:tcPr>
          <w:p w14:paraId="0059A27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rPr>
              <w:t>%</w:t>
            </w:r>
          </w:p>
        </w:tc>
      </w:tr>
      <w:tr w14:paraId="7217D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0950E74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0AE0081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公共基础选修课</w:t>
            </w:r>
          </w:p>
        </w:tc>
        <w:tc>
          <w:tcPr>
            <w:tcW w:w="1592" w:type="dxa"/>
            <w:vAlign w:val="center"/>
          </w:tcPr>
          <w:p w14:paraId="7A4DB51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p>
        </w:tc>
        <w:tc>
          <w:tcPr>
            <w:tcW w:w="1592" w:type="dxa"/>
            <w:vAlign w:val="center"/>
          </w:tcPr>
          <w:p w14:paraId="2EA5138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p>
        </w:tc>
        <w:tc>
          <w:tcPr>
            <w:tcW w:w="1448" w:type="dxa"/>
            <w:vAlign w:val="center"/>
          </w:tcPr>
          <w:p w14:paraId="4542FE8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rPr>
              <w:t>%</w:t>
            </w:r>
          </w:p>
        </w:tc>
      </w:tr>
      <w:tr w14:paraId="766B3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gridSpan w:val="2"/>
            <w:vAlign w:val="center"/>
          </w:tcPr>
          <w:p w14:paraId="7995D21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合计</w:t>
            </w:r>
          </w:p>
        </w:tc>
        <w:tc>
          <w:tcPr>
            <w:tcW w:w="1592" w:type="dxa"/>
            <w:vAlign w:val="center"/>
          </w:tcPr>
          <w:p w14:paraId="0093686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1592" w:type="dxa"/>
            <w:vAlign w:val="center"/>
          </w:tcPr>
          <w:p w14:paraId="627D885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1448" w:type="dxa"/>
            <w:vAlign w:val="center"/>
          </w:tcPr>
          <w:p w14:paraId="2CD0876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w:t>
            </w:r>
          </w:p>
        </w:tc>
      </w:tr>
    </w:tbl>
    <w:p w14:paraId="3BF2CFFF">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p>
    <w:p w14:paraId="65AF79F2">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p>
    <w:p w14:paraId="65D0E6D4">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p>
    <w:p w14:paraId="1F3304E7">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 xml:space="preserve"> </w:t>
      </w:r>
      <w:r>
        <w:rPr>
          <w:rFonts w:hint="eastAsia" w:ascii="仿宋_GB2312" w:hAnsi="仿宋_GB2312" w:eastAsia="仿宋_GB2312" w:cs="仿宋_GB2312"/>
          <w:b/>
          <w:bCs/>
          <w:sz w:val="28"/>
          <w:szCs w:val="28"/>
          <w:lang w:val="en-US" w:eastAsia="zh-CN"/>
        </w:rPr>
        <w:t xml:space="preserve"> </w:t>
      </w:r>
      <w:r>
        <w:rPr>
          <w:rFonts w:hint="eastAsia" w:ascii="仿宋_GB2312" w:hAnsi="仿宋_GB2312" w:cs="仿宋_GB2312"/>
          <w:b/>
          <w:bCs/>
          <w:sz w:val="28"/>
          <w:szCs w:val="28"/>
          <w:lang w:val="en-US" w:eastAsia="zh-CN"/>
        </w:rPr>
        <w:t>XXXXX</w:t>
      </w:r>
      <w:r>
        <w:rPr>
          <w:rFonts w:hint="eastAsia" w:ascii="仿宋_GB2312" w:hAnsi="仿宋_GB2312" w:eastAsia="仿宋_GB2312" w:cs="仿宋_GB2312"/>
          <w:b/>
          <w:bCs/>
          <w:sz w:val="28"/>
          <w:szCs w:val="28"/>
          <w:lang w:val="en-US" w:eastAsia="zh-CN"/>
        </w:rPr>
        <w:t>专业</w:t>
      </w:r>
      <w:r>
        <w:rPr>
          <w:rFonts w:hint="eastAsia" w:ascii="仿宋_GB2312" w:hAnsi="仿宋_GB2312" w:cs="仿宋_GB2312"/>
          <w:b/>
          <w:bCs/>
          <w:sz w:val="28"/>
          <w:szCs w:val="28"/>
          <w:lang w:val="en-US" w:eastAsia="zh-CN"/>
        </w:rPr>
        <w:t>公共基础课程</w:t>
      </w:r>
      <w:r>
        <w:rPr>
          <w:rFonts w:hint="eastAsia" w:ascii="仿宋_GB2312" w:hAnsi="仿宋_GB2312" w:eastAsia="仿宋_GB2312" w:cs="仿宋_GB2312"/>
          <w:b/>
          <w:bCs/>
          <w:sz w:val="28"/>
          <w:szCs w:val="28"/>
          <w:lang w:val="en-US" w:eastAsia="zh-CN"/>
        </w:rPr>
        <w:t>学时表</w:t>
      </w:r>
    </w:p>
    <w:tbl>
      <w:tblPr>
        <w:tblStyle w:val="9"/>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5341C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3D56875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14:paraId="4B63798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类别</w:t>
            </w:r>
          </w:p>
        </w:tc>
        <w:tc>
          <w:tcPr>
            <w:tcW w:w="3151" w:type="dxa"/>
            <w:vAlign w:val="center"/>
          </w:tcPr>
          <w:p w14:paraId="45F6CC9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课程模块</w:t>
            </w:r>
          </w:p>
        </w:tc>
        <w:tc>
          <w:tcPr>
            <w:tcW w:w="1592" w:type="dxa"/>
            <w:vAlign w:val="center"/>
          </w:tcPr>
          <w:p w14:paraId="364FE71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w:t>
            </w:r>
          </w:p>
          <w:p w14:paraId="52B4583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门数</w:t>
            </w:r>
          </w:p>
        </w:tc>
        <w:tc>
          <w:tcPr>
            <w:tcW w:w="1592" w:type="dxa"/>
            <w:vAlign w:val="center"/>
          </w:tcPr>
          <w:p w14:paraId="2E900DA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学时数</w:t>
            </w:r>
          </w:p>
        </w:tc>
        <w:tc>
          <w:tcPr>
            <w:tcW w:w="1448" w:type="dxa"/>
            <w:vAlign w:val="center"/>
          </w:tcPr>
          <w:p w14:paraId="5430848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所占比例</w:t>
            </w:r>
          </w:p>
        </w:tc>
      </w:tr>
      <w:tr w14:paraId="01A17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904037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hAnsi="宋体"/>
                <w:b/>
                <w:bCs w:val="0"/>
                <w:sz w:val="24"/>
                <w:lang w:val="en-US" w:eastAsia="zh-CN"/>
              </w:rPr>
              <w:t>公共基础课</w:t>
            </w:r>
          </w:p>
        </w:tc>
        <w:tc>
          <w:tcPr>
            <w:tcW w:w="3151" w:type="dxa"/>
            <w:vAlign w:val="center"/>
          </w:tcPr>
          <w:p w14:paraId="65AD976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w:t>
            </w:r>
            <w:r>
              <w:rPr>
                <w:rFonts w:hint="eastAsia" w:hAnsi="宋体"/>
                <w:b/>
                <w:bCs w:val="0"/>
                <w:sz w:val="24"/>
                <w:lang w:val="en-US" w:eastAsia="zh-CN"/>
              </w:rPr>
              <w:t>必修</w:t>
            </w:r>
            <w:r>
              <w:rPr>
                <w:rFonts w:hint="eastAsia" w:hAnsi="宋体"/>
                <w:b/>
                <w:bCs w:val="0"/>
                <w:sz w:val="24"/>
              </w:rPr>
              <w:t>课</w:t>
            </w:r>
          </w:p>
        </w:tc>
        <w:tc>
          <w:tcPr>
            <w:tcW w:w="1592" w:type="dxa"/>
            <w:vAlign w:val="center"/>
          </w:tcPr>
          <w:p w14:paraId="234AB51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p>
        </w:tc>
        <w:tc>
          <w:tcPr>
            <w:tcW w:w="1592" w:type="dxa"/>
            <w:vAlign w:val="center"/>
          </w:tcPr>
          <w:p w14:paraId="1CA87B3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p>
        </w:tc>
        <w:tc>
          <w:tcPr>
            <w:tcW w:w="1448" w:type="dxa"/>
            <w:vAlign w:val="center"/>
          </w:tcPr>
          <w:p w14:paraId="12753AB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rPr>
              <w:t>%</w:t>
            </w:r>
          </w:p>
        </w:tc>
      </w:tr>
      <w:tr w14:paraId="70EBF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0C906AA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570DA44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公共基础选修课</w:t>
            </w:r>
          </w:p>
        </w:tc>
        <w:tc>
          <w:tcPr>
            <w:tcW w:w="1592" w:type="dxa"/>
            <w:vAlign w:val="center"/>
          </w:tcPr>
          <w:p w14:paraId="2A6C204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p>
        </w:tc>
        <w:tc>
          <w:tcPr>
            <w:tcW w:w="1592" w:type="dxa"/>
            <w:vAlign w:val="center"/>
          </w:tcPr>
          <w:p w14:paraId="09AF53D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p>
        </w:tc>
        <w:tc>
          <w:tcPr>
            <w:tcW w:w="1448" w:type="dxa"/>
            <w:vAlign w:val="center"/>
          </w:tcPr>
          <w:p w14:paraId="7B1558B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rPr>
              <w:t>%</w:t>
            </w:r>
          </w:p>
        </w:tc>
      </w:tr>
      <w:tr w14:paraId="0E599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906" w:type="dxa"/>
            <w:gridSpan w:val="4"/>
            <w:vAlign w:val="center"/>
          </w:tcPr>
          <w:p w14:paraId="6BD7010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bCs w:val="0"/>
                <w:sz w:val="24"/>
                <w:lang w:val="en-US" w:eastAsia="zh-CN"/>
              </w:rPr>
              <w:t>合计占总学时</w:t>
            </w:r>
          </w:p>
        </w:tc>
        <w:tc>
          <w:tcPr>
            <w:tcW w:w="1448" w:type="dxa"/>
            <w:vAlign w:val="center"/>
          </w:tcPr>
          <w:p w14:paraId="1DFFCDA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rPr>
              <w:t>%</w:t>
            </w:r>
          </w:p>
        </w:tc>
      </w:tr>
    </w:tbl>
    <w:p w14:paraId="095708D9">
      <w:pPr>
        <w:keepNext w:val="0"/>
        <w:keepLines w:val="0"/>
        <w:pageBreakBefore w:val="0"/>
        <w:widowControl w:val="0"/>
        <w:numPr>
          <w:ilvl w:val="0"/>
          <w:numId w:val="1"/>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实施保障</w:t>
      </w:r>
    </w:p>
    <w:p w14:paraId="72865CB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主要包括师资队伍、教学设施、教学资源、教学方法、学习评价、质量管理等方面。</w:t>
      </w:r>
      <w:r>
        <w:rPr>
          <w:rFonts w:hint="eastAsia" w:ascii="黑体" w:hAnsi="黑体" w:eastAsia="黑体" w:cs="黑体"/>
          <w:color w:val="FF0000"/>
          <w:lang w:eastAsia="zh-CN"/>
        </w:rPr>
        <w:t>（此条为提示，成稿时请删除）</w:t>
      </w:r>
    </w:p>
    <w:p w14:paraId="6334627B">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（一）</w:t>
      </w:r>
      <w:r>
        <w:rPr>
          <w:rFonts w:hint="eastAsia" w:ascii="楷体_GB2312" w:hAnsi="楷体_GB2312" w:eastAsia="楷体_GB2312" w:cs="楷体_GB2312"/>
          <w:b/>
          <w:bCs/>
          <w:lang w:eastAsia="zh-CN"/>
        </w:rPr>
        <w:t>师资队伍</w:t>
      </w:r>
    </w:p>
    <w:p w14:paraId="2D32C075">
      <w:pPr>
        <w:keepNext w:val="0"/>
        <w:keepLines w:val="0"/>
        <w:pageBreakBefore w:val="0"/>
        <w:kinsoku/>
        <w:wordWrap/>
        <w:overflowPunct w:val="0"/>
        <w:topLinePunct w:val="0"/>
        <w:autoSpaceDE/>
        <w:autoSpaceDN/>
        <w:bidi w:val="0"/>
        <w:adjustRightInd w:val="0"/>
        <w:ind w:firstLine="640" w:firstLineChars="200"/>
        <w:outlineLvl w:val="9"/>
        <w:rPr>
          <w:rFonts w:hint="eastAsia" w:ascii="黑体" w:hAnsi="黑体" w:eastAsia="黑体" w:cs="黑体"/>
          <w:color w:val="FF0000"/>
          <w:lang w:eastAsia="zh-CN"/>
        </w:rPr>
      </w:pPr>
      <w:r>
        <w:rPr>
          <w:rFonts w:hint="eastAsia" w:ascii="仿宋_GB2312" w:hAnsi="Times New Roman" w:cs="Times New Roman"/>
          <w:lang w:eastAsia="zh-CN"/>
        </w:rPr>
        <w:t>对</w:t>
      </w:r>
      <w:r>
        <w:rPr>
          <w:rFonts w:hint="eastAsia" w:ascii="仿宋_GB2312" w:cs="Times New Roman"/>
          <w:lang w:val="en-US" w:eastAsia="zh-CN"/>
        </w:rPr>
        <w:t>师资</w:t>
      </w:r>
      <w:r>
        <w:rPr>
          <w:rFonts w:hint="eastAsia" w:ascii="仿宋_GB2312" w:hAnsi="Times New Roman" w:cs="Times New Roman"/>
          <w:lang w:eastAsia="zh-CN"/>
        </w:rPr>
        <w:t>的</w:t>
      </w:r>
      <w:r>
        <w:rPr>
          <w:rFonts w:hint="eastAsia" w:ascii="仿宋_GB2312" w:cs="Times New Roman"/>
          <w:lang w:val="en-US" w:eastAsia="zh-CN"/>
        </w:rPr>
        <w:t>队伍</w:t>
      </w:r>
      <w:r>
        <w:rPr>
          <w:rFonts w:hint="eastAsia" w:ascii="仿宋_GB2312" w:hAnsi="Times New Roman" w:cs="Times New Roman"/>
          <w:lang w:eastAsia="zh-CN"/>
        </w:rPr>
        <w:t>结构、</w:t>
      </w:r>
      <w:r>
        <w:rPr>
          <w:rFonts w:hint="eastAsia" w:ascii="仿宋_GB2312" w:cs="Times New Roman"/>
          <w:lang w:val="en-US" w:eastAsia="zh-CN"/>
        </w:rPr>
        <w:t>专业带头人、专任教师、兼职教师</w:t>
      </w:r>
      <w:r>
        <w:rPr>
          <w:rFonts w:hint="eastAsia" w:ascii="仿宋_GB2312" w:hAnsi="Times New Roman" w:cs="Times New Roman"/>
          <w:lang w:eastAsia="zh-CN"/>
        </w:rPr>
        <w:t>等提出有关要求。</w:t>
      </w:r>
      <w:r>
        <w:rPr>
          <w:rFonts w:hint="eastAsia" w:ascii="黑体" w:hAnsi="黑体" w:eastAsia="黑体" w:cs="黑体"/>
          <w:color w:val="FF0000"/>
          <w:lang w:eastAsia="zh-CN"/>
        </w:rPr>
        <w:t>（此条为提示，成稿时请删除）</w:t>
      </w:r>
    </w:p>
    <w:p w14:paraId="0CAB9C5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b/>
          <w:bCs/>
          <w:lang w:val="en-US" w:eastAsia="zh-CN"/>
        </w:rPr>
      </w:pPr>
      <w:r>
        <w:rPr>
          <w:rFonts w:hint="eastAsia" w:ascii="仿宋_GB2312" w:hAnsi="Times New Roman" w:cs="Times New Roman"/>
          <w:lang w:val="en-US" w:eastAsia="zh-CN"/>
        </w:rPr>
        <w:t>按照“四有好老师”“四个相统一”“四个引路人”的要求建设专业教师队伍，将师德师风作为教师队伍建设的第一标准。</w:t>
      </w:r>
    </w:p>
    <w:p w14:paraId="2ED17504">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cs="Times New Roman"/>
          <w:b/>
          <w:bCs/>
          <w:lang w:val="en-US" w:eastAsia="zh-CN"/>
        </w:rPr>
      </w:pPr>
      <w:r>
        <w:rPr>
          <w:rFonts w:hint="eastAsia" w:ascii="仿宋_GB2312" w:hAnsi="Times New Roman" w:eastAsia="仿宋_GB2312" w:cs="Times New Roman"/>
          <w:b/>
          <w:bCs/>
          <w:kern w:val="2"/>
          <w:sz w:val="32"/>
          <w:szCs w:val="22"/>
          <w:lang w:val="en-US" w:eastAsia="zh-CN" w:bidi="ar-SA"/>
        </w:rPr>
        <w:t>1.</w:t>
      </w:r>
      <w:r>
        <w:rPr>
          <w:rFonts w:hint="eastAsia" w:ascii="仿宋_GB2312" w:cs="Times New Roman"/>
          <w:b/>
          <w:bCs/>
          <w:lang w:val="en-US" w:eastAsia="zh-CN"/>
        </w:rPr>
        <w:t>队伍结构</w:t>
      </w:r>
    </w:p>
    <w:p w14:paraId="67EBBE62">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default" w:ascii="仿宋_GB2312" w:cs="Times New Roman"/>
          <w:b w:val="0"/>
          <w:bCs w:val="0"/>
          <w:lang w:val="en-US" w:eastAsia="zh-CN"/>
        </w:rPr>
      </w:pPr>
      <w:r>
        <w:rPr>
          <w:rFonts w:hint="eastAsia" w:ascii="仿宋_GB2312" w:cs="Times New Roman"/>
          <w:b w:val="0"/>
          <w:bCs w:val="0"/>
          <w:lang w:val="en-US" w:eastAsia="zh-CN"/>
        </w:rPr>
        <w:t>XXXXXXX</w:t>
      </w:r>
    </w:p>
    <w:p w14:paraId="2CD88851">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2.专业带头人</w:t>
      </w:r>
    </w:p>
    <w:p w14:paraId="2422A272">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default" w:ascii="仿宋_GB2312" w:cs="Times New Roman"/>
          <w:b w:val="0"/>
          <w:bCs w:val="0"/>
          <w:lang w:val="en-US" w:eastAsia="zh-CN"/>
        </w:rPr>
      </w:pPr>
      <w:r>
        <w:rPr>
          <w:rFonts w:hint="eastAsia" w:ascii="仿宋_GB2312" w:cs="Times New Roman"/>
          <w:b w:val="0"/>
          <w:bCs w:val="0"/>
          <w:lang w:val="en-US" w:eastAsia="zh-CN"/>
        </w:rPr>
        <w:t>XXXXXXX</w:t>
      </w:r>
    </w:p>
    <w:p w14:paraId="03C573A9">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3.专任教师</w:t>
      </w:r>
    </w:p>
    <w:p w14:paraId="5D6ED96E">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default" w:ascii="仿宋_GB2312" w:cs="Times New Roman"/>
          <w:b w:val="0"/>
          <w:bCs w:val="0"/>
          <w:lang w:val="en-US" w:eastAsia="zh-CN"/>
        </w:rPr>
      </w:pPr>
      <w:r>
        <w:rPr>
          <w:rFonts w:hint="eastAsia" w:ascii="仿宋_GB2312" w:cs="Times New Roman"/>
          <w:b w:val="0"/>
          <w:bCs w:val="0"/>
          <w:lang w:val="en-US" w:eastAsia="zh-CN"/>
        </w:rPr>
        <w:t>XXXXXXX</w:t>
      </w:r>
    </w:p>
    <w:p w14:paraId="0B7EC14B">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default"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4.兼职教师</w:t>
      </w:r>
    </w:p>
    <w:p w14:paraId="1664E3BE">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default" w:ascii="仿宋_GB2312" w:cs="Times New Roman"/>
          <w:b w:val="0"/>
          <w:bCs w:val="0"/>
          <w:lang w:val="en-US" w:eastAsia="zh-CN"/>
        </w:rPr>
      </w:pPr>
      <w:r>
        <w:rPr>
          <w:rFonts w:hint="eastAsia" w:ascii="仿宋_GB2312" w:cs="Times New Roman"/>
          <w:b w:val="0"/>
          <w:bCs w:val="0"/>
          <w:lang w:val="en-US" w:eastAsia="zh-CN"/>
        </w:rPr>
        <w:t>XXXXXXX</w:t>
      </w:r>
    </w:p>
    <w:p w14:paraId="32CDA38F">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（二）</w:t>
      </w:r>
      <w:r>
        <w:rPr>
          <w:rFonts w:hint="eastAsia" w:ascii="楷体_GB2312" w:hAnsi="楷体_GB2312" w:eastAsia="楷体_GB2312" w:cs="楷体_GB2312"/>
          <w:b/>
          <w:bCs/>
          <w:lang w:eastAsia="zh-CN"/>
        </w:rPr>
        <w:t>教学设施</w:t>
      </w:r>
    </w:p>
    <w:p w14:paraId="19F2712B">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val="en-US" w:eastAsia="zh-CN"/>
        </w:rPr>
        <w:t>主要包括能够满足正常的课程教学、实习实训所需的专业教室、实验室、实训室和实习实训基地。</w:t>
      </w:r>
      <w:r>
        <w:rPr>
          <w:rFonts w:hint="eastAsia" w:ascii="仿宋_GB2312" w:hAnsi="Times New Roman" w:cs="Times New Roman"/>
          <w:lang w:eastAsia="zh-CN"/>
        </w:rPr>
        <w:t>对教室</w:t>
      </w:r>
      <w:r>
        <w:rPr>
          <w:rFonts w:hint="eastAsia" w:ascii="仿宋_GB2312" w:cs="Times New Roman"/>
          <w:lang w:eastAsia="zh-CN"/>
        </w:rPr>
        <w:t>、</w:t>
      </w:r>
      <w:r>
        <w:rPr>
          <w:rFonts w:hint="eastAsia" w:ascii="仿宋_GB2312" w:hAnsi="Times New Roman" w:cs="Times New Roman"/>
          <w:lang w:eastAsia="zh-CN"/>
        </w:rPr>
        <w:t>校内、校外实习实训基地等提出有关要求。</w:t>
      </w:r>
      <w:r>
        <w:rPr>
          <w:rFonts w:hint="eastAsia" w:ascii="黑体" w:hAnsi="黑体" w:eastAsia="黑体" w:cs="黑体"/>
          <w:color w:val="FF0000"/>
          <w:lang w:eastAsia="zh-CN"/>
        </w:rPr>
        <w:t>（此条为提示，成稿时请删除）</w:t>
      </w:r>
    </w:p>
    <w:p w14:paraId="03AF04BE">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（三）</w:t>
      </w:r>
      <w:r>
        <w:rPr>
          <w:rFonts w:hint="eastAsia" w:ascii="楷体_GB2312" w:hAnsi="楷体_GB2312" w:eastAsia="楷体_GB2312" w:cs="楷体_GB2312"/>
          <w:b/>
          <w:bCs/>
          <w:lang w:eastAsia="zh-CN"/>
        </w:rPr>
        <w:t>教学资源</w:t>
      </w:r>
    </w:p>
    <w:p w14:paraId="7DAE2A00">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val="en-US" w:eastAsia="zh-CN"/>
        </w:rPr>
        <w:t>主要包括能够满足学生专业学习、教师专业教学研究和教学实施需要的教材、图书及数字化资源等。</w:t>
      </w:r>
      <w:r>
        <w:rPr>
          <w:rFonts w:hint="eastAsia" w:ascii="仿宋_GB2312" w:hAnsi="Times New Roman" w:cs="Times New Roman"/>
          <w:lang w:eastAsia="zh-CN"/>
        </w:rPr>
        <w:t>对教材选用、图书文献配备、数字资源配备等提出有关要求。</w:t>
      </w:r>
      <w:r>
        <w:rPr>
          <w:rFonts w:hint="eastAsia" w:ascii="黑体" w:hAnsi="黑体" w:eastAsia="黑体" w:cs="黑体"/>
          <w:color w:val="FF0000"/>
          <w:lang w:eastAsia="zh-CN"/>
        </w:rPr>
        <w:t>（此条为提示，成稿时请删除）</w:t>
      </w:r>
    </w:p>
    <w:p w14:paraId="1262D781">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（四）</w:t>
      </w:r>
      <w:r>
        <w:rPr>
          <w:rFonts w:hint="eastAsia" w:ascii="楷体_GB2312" w:hAnsi="楷体_GB2312" w:eastAsia="楷体_GB2312" w:cs="楷体_GB2312"/>
          <w:b/>
          <w:bCs/>
          <w:lang w:eastAsia="zh-CN"/>
        </w:rPr>
        <w:t>教学方法</w:t>
      </w:r>
    </w:p>
    <w:p w14:paraId="2B9AEB7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对实施教学应采取的方法提出要求和建议。</w:t>
      </w:r>
    </w:p>
    <w:p w14:paraId="2E4ADF53">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（五）</w:t>
      </w:r>
      <w:r>
        <w:rPr>
          <w:rFonts w:hint="eastAsia" w:ascii="楷体_GB2312" w:hAnsi="楷体_GB2312" w:eastAsia="楷体_GB2312" w:cs="楷体_GB2312"/>
          <w:b/>
          <w:bCs/>
          <w:lang w:eastAsia="zh-CN"/>
        </w:rPr>
        <w:t>学习评价</w:t>
      </w:r>
    </w:p>
    <w:p w14:paraId="0AC2165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对学生学习评价的方式方法提出要求和建议。</w:t>
      </w:r>
      <w:r>
        <w:rPr>
          <w:rFonts w:hint="eastAsia" w:ascii="黑体" w:hAnsi="黑体" w:eastAsia="黑体" w:cs="黑体"/>
          <w:color w:val="FF0000"/>
          <w:lang w:eastAsia="zh-CN"/>
        </w:rPr>
        <w:t>（此条为提示，成稿时请删除）</w:t>
      </w:r>
    </w:p>
    <w:p w14:paraId="52344FDC">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（六）</w:t>
      </w:r>
      <w:r>
        <w:rPr>
          <w:rFonts w:hint="eastAsia" w:ascii="楷体_GB2312" w:hAnsi="楷体_GB2312" w:eastAsia="楷体_GB2312" w:cs="楷体_GB2312"/>
          <w:b/>
          <w:bCs/>
          <w:lang w:eastAsia="zh-CN"/>
        </w:rPr>
        <w:t>质量管理</w:t>
      </w:r>
    </w:p>
    <w:p w14:paraId="0A214EE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cs="Times New Roman"/>
          <w:lang w:val="en-US" w:eastAsia="zh-CN"/>
        </w:rPr>
        <w:t>根据教育部发布的专业教学标准（2025版）</w:t>
      </w:r>
      <w:r>
        <w:rPr>
          <w:rFonts w:hint="eastAsia" w:ascii="仿宋_GB2312" w:hAnsi="Times New Roman" w:cs="Times New Roman"/>
          <w:lang w:eastAsia="zh-CN"/>
        </w:rPr>
        <w:t>对专业人才培养的质量管理提出要求。</w:t>
      </w:r>
      <w:r>
        <w:rPr>
          <w:rFonts w:hint="eastAsia" w:ascii="黑体" w:hAnsi="黑体" w:eastAsia="黑体" w:cs="黑体"/>
          <w:color w:val="FF0000"/>
          <w:lang w:eastAsia="zh-CN"/>
        </w:rPr>
        <w:t>（此条为提示，成稿时请删除）</w:t>
      </w:r>
    </w:p>
    <w:p w14:paraId="05B93B42">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九、毕业要求</w:t>
      </w:r>
    </w:p>
    <w:p w14:paraId="525D009A">
      <w:pPr>
        <w:pStyle w:val="4"/>
        <w:rPr>
          <w:rFonts w:hint="eastAsia"/>
          <w:lang w:eastAsia="zh-CN"/>
        </w:rPr>
      </w:pPr>
    </w:p>
    <w:p w14:paraId="0C3CAF04">
      <w:pPr>
        <w:keepNext w:val="0"/>
        <w:keepLines w:val="0"/>
        <w:pageBreakBefore w:val="0"/>
        <w:widowControl w:val="0"/>
        <w:numPr>
          <w:ilvl w:val="0"/>
          <w:numId w:val="2"/>
        </w:numPr>
        <w:kinsoku/>
        <w:wordWrap/>
        <w:overflowPunct/>
        <w:topLinePunct w:val="0"/>
        <w:autoSpaceDE/>
        <w:autoSpaceDN/>
        <w:bidi w:val="0"/>
        <w:adjustRightInd/>
        <w:snapToGrid/>
        <w:ind w:left="420" w:left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学时要求</w:t>
      </w:r>
    </w:p>
    <w:p w14:paraId="72FDA15C">
      <w:pPr>
        <w:pStyle w:val="4"/>
        <w:rPr>
          <w:rFonts w:hint="eastAsia"/>
          <w:lang w:eastAsia="zh-CN"/>
        </w:rPr>
      </w:pPr>
    </w:p>
    <w:p w14:paraId="04BC5803">
      <w:pPr>
        <w:keepNext w:val="0"/>
        <w:keepLines w:val="0"/>
        <w:pageBreakBefore w:val="0"/>
        <w:widowControl w:val="0"/>
        <w:numPr>
          <w:ilvl w:val="0"/>
          <w:numId w:val="2"/>
        </w:numPr>
        <w:kinsoku/>
        <w:wordWrap/>
        <w:overflowPunct/>
        <w:topLinePunct w:val="0"/>
        <w:autoSpaceDE/>
        <w:autoSpaceDN/>
        <w:bidi w:val="0"/>
        <w:adjustRightInd/>
        <w:snapToGrid/>
        <w:ind w:left="420" w:left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学分要求</w:t>
      </w:r>
    </w:p>
    <w:p w14:paraId="0FB85ADA">
      <w:pPr>
        <w:keepNext w:val="0"/>
        <w:keepLines w:val="0"/>
        <w:pageBreakBefore w:val="0"/>
        <w:kinsoku/>
        <w:wordWrap/>
        <w:overflowPunct w:val="0"/>
        <w:topLinePunct w:val="0"/>
        <w:autoSpaceDE/>
        <w:autoSpaceDN/>
        <w:bidi w:val="0"/>
        <w:adjustRightInd w:val="0"/>
        <w:ind w:firstLine="640" w:firstLineChars="200"/>
        <w:outlineLvl w:val="9"/>
        <w:rPr>
          <w:rFonts w:hint="eastAsia" w:ascii="黑体" w:hAnsi="黑体" w:eastAsia="黑体" w:cs="黑体"/>
          <w:color w:val="FF0000"/>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注：须修满规定的学分、学分转换办法等）</w:t>
      </w:r>
      <w:r>
        <w:rPr>
          <w:rFonts w:hint="eastAsia" w:ascii="黑体" w:hAnsi="黑体" w:eastAsia="黑体" w:cs="黑体"/>
          <w:color w:val="FF0000"/>
          <w:lang w:eastAsia="zh-CN"/>
        </w:rPr>
        <w:t>（此条为提示，成稿时请删除）</w:t>
      </w:r>
    </w:p>
    <w:p w14:paraId="130F9C17">
      <w:pPr>
        <w:keepNext w:val="0"/>
        <w:keepLines w:val="0"/>
        <w:pageBreakBefore w:val="0"/>
        <w:kinsoku/>
        <w:wordWrap/>
        <w:overflowPunct w:val="0"/>
        <w:topLinePunct w:val="0"/>
        <w:autoSpaceDE/>
        <w:autoSpaceDN/>
        <w:bidi w:val="0"/>
        <w:adjustRightInd w:val="0"/>
        <w:ind w:firstLine="640" w:firstLineChars="200"/>
        <w:outlineLvl w:val="9"/>
        <w:rPr>
          <w:rFonts w:hint="eastAsia" w:ascii="黑体" w:hAnsi="黑体" w:eastAsia="黑体" w:cs="黑体"/>
          <w:color w:val="FF0000"/>
          <w:lang w:eastAsia="zh-CN"/>
        </w:rPr>
      </w:pPr>
      <w:r>
        <w:rPr>
          <w:rFonts w:hint="eastAsia" w:ascii="黑体" w:hAnsi="黑体" w:eastAsia="黑体" w:cs="黑体"/>
          <w:color w:val="FF0000"/>
          <w:lang w:val="en-US" w:eastAsia="zh-CN"/>
        </w:rPr>
        <w:t>1.</w:t>
      </w:r>
      <w:r>
        <w:rPr>
          <w:rFonts w:hint="eastAsia" w:ascii="黑体" w:hAnsi="黑体" w:eastAsia="黑体" w:cs="黑体"/>
          <w:color w:val="FF0000"/>
          <w:lang w:eastAsia="zh-CN"/>
        </w:rPr>
        <w:t>素质拓展需修满10分方可毕业，具体实施工作由学生处负责。</w:t>
      </w:r>
    </w:p>
    <w:p w14:paraId="47DB17C2">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  证书与学历专业（课程）之间的转换规则表</w:t>
      </w:r>
    </w:p>
    <w:p w14:paraId="48643329">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color w:val="FF0000"/>
          <w:sz w:val="28"/>
          <w:szCs w:val="28"/>
          <w:lang w:val="en-US" w:eastAsia="zh-CN"/>
        </w:rPr>
      </w:pPr>
      <w:r>
        <w:rPr>
          <w:rFonts w:hint="eastAsia" w:ascii="仿宋_GB2312" w:hAnsi="仿宋_GB2312" w:cs="仿宋_GB2312"/>
          <w:b/>
          <w:bCs/>
          <w:color w:val="FF0000"/>
          <w:sz w:val="28"/>
          <w:szCs w:val="28"/>
          <w:lang w:val="en-US" w:eastAsia="zh-CN"/>
        </w:rPr>
        <w:t>（表中课程应在专业教学计划表中选择属于课证融通课程，此条为提示，成稿时请删除）</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4"/>
        <w:gridCol w:w="1301"/>
        <w:gridCol w:w="1830"/>
        <w:gridCol w:w="3064"/>
        <w:gridCol w:w="735"/>
      </w:tblGrid>
      <w:tr w14:paraId="45F9E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7" w:hRule="atLeast"/>
          <w:jc w:val="center"/>
        </w:trPr>
        <w:tc>
          <w:tcPr>
            <w:tcW w:w="2424" w:type="dxa"/>
            <w:tcBorders>
              <w:bottom w:val="single" w:color="auto" w:sz="4" w:space="0"/>
            </w:tcBorders>
            <w:vAlign w:val="center"/>
          </w:tcPr>
          <w:p w14:paraId="68F5226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b/>
                <w:bCs/>
                <w:kern w:val="0"/>
                <w:sz w:val="24"/>
                <w:szCs w:val="24"/>
              </w:rPr>
            </w:pPr>
            <w:r>
              <w:rPr>
                <w:rFonts w:hint="eastAsia" w:ascii="仿宋_GB2312" w:hAnsi="仿宋_GB2312" w:cs="仿宋_GB2312"/>
                <w:b/>
                <w:bCs/>
                <w:kern w:val="0"/>
                <w:sz w:val="24"/>
                <w:szCs w:val="24"/>
                <w:lang w:eastAsia="zh-CN"/>
              </w:rPr>
              <w:t>赛事</w:t>
            </w:r>
            <w:r>
              <w:rPr>
                <w:rFonts w:hint="eastAsia" w:ascii="仿宋_GB2312" w:hAnsi="仿宋_GB2312" w:cs="仿宋_GB2312"/>
                <w:b/>
                <w:bCs/>
                <w:kern w:val="0"/>
                <w:sz w:val="24"/>
                <w:szCs w:val="24"/>
                <w:lang w:val="en-US" w:eastAsia="zh-CN"/>
              </w:rPr>
              <w:t>/</w:t>
            </w:r>
            <w:r>
              <w:rPr>
                <w:rFonts w:hint="eastAsia" w:ascii="仿宋_GB2312" w:hAnsi="仿宋_GB2312" w:eastAsia="仿宋_GB2312" w:cs="仿宋_GB2312"/>
                <w:b/>
                <w:bCs/>
                <w:kern w:val="0"/>
                <w:sz w:val="24"/>
                <w:szCs w:val="24"/>
              </w:rPr>
              <w:t>证书名称</w:t>
            </w:r>
          </w:p>
        </w:tc>
        <w:tc>
          <w:tcPr>
            <w:tcW w:w="1301" w:type="dxa"/>
            <w:tcBorders>
              <w:bottom w:val="single" w:color="auto" w:sz="4" w:space="0"/>
            </w:tcBorders>
            <w:vAlign w:val="center"/>
          </w:tcPr>
          <w:p w14:paraId="2EF2600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b/>
                <w:bCs/>
                <w:kern w:val="0"/>
                <w:sz w:val="24"/>
                <w:szCs w:val="24"/>
                <w:lang w:val="en-US" w:eastAsia="zh-CN"/>
              </w:rPr>
            </w:pPr>
            <w:r>
              <w:rPr>
                <w:rFonts w:hint="eastAsia" w:ascii="仿宋_GB2312" w:hAnsi="仿宋_GB2312" w:cs="仿宋_GB2312"/>
                <w:b/>
                <w:bCs/>
                <w:kern w:val="0"/>
                <w:sz w:val="24"/>
                <w:szCs w:val="24"/>
                <w:lang w:eastAsia="zh-CN"/>
              </w:rPr>
              <w:t>获奖登记</w:t>
            </w:r>
            <w:r>
              <w:rPr>
                <w:rFonts w:hint="eastAsia" w:ascii="仿宋_GB2312" w:hAnsi="仿宋_GB2312" w:cs="仿宋_GB2312"/>
                <w:b/>
                <w:bCs/>
                <w:kern w:val="0"/>
                <w:sz w:val="24"/>
                <w:szCs w:val="24"/>
                <w:lang w:val="en-US" w:eastAsia="zh-CN"/>
              </w:rPr>
              <w:t>/</w:t>
            </w:r>
            <w:r>
              <w:rPr>
                <w:rFonts w:hint="eastAsia" w:ascii="仿宋_GB2312" w:hAnsi="仿宋_GB2312" w:eastAsia="仿宋_GB2312" w:cs="仿宋_GB2312"/>
                <w:b/>
                <w:bCs/>
                <w:kern w:val="0"/>
                <w:sz w:val="24"/>
                <w:szCs w:val="24"/>
              </w:rPr>
              <w:t>证书等级</w:t>
            </w:r>
          </w:p>
        </w:tc>
        <w:tc>
          <w:tcPr>
            <w:tcW w:w="1830" w:type="dxa"/>
            <w:tcBorders>
              <w:bottom w:val="single" w:color="auto" w:sz="4" w:space="0"/>
            </w:tcBorders>
            <w:vAlign w:val="center"/>
          </w:tcPr>
          <w:p w14:paraId="6257733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颁证机构</w:t>
            </w:r>
          </w:p>
        </w:tc>
        <w:tc>
          <w:tcPr>
            <w:tcW w:w="3064" w:type="dxa"/>
            <w:tcBorders>
              <w:bottom w:val="single" w:color="auto" w:sz="4" w:space="0"/>
            </w:tcBorders>
            <w:vAlign w:val="center"/>
          </w:tcPr>
          <w:p w14:paraId="5606DF3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b/>
                <w:bCs/>
                <w:kern w:val="0"/>
                <w:sz w:val="24"/>
                <w:szCs w:val="24"/>
              </w:rPr>
            </w:pPr>
            <w:r>
              <w:rPr>
                <w:rFonts w:hint="eastAsia" w:ascii="仿宋_GB2312" w:hAnsi="仿宋_GB2312" w:cs="仿宋_GB2312"/>
                <w:b/>
                <w:bCs/>
                <w:kern w:val="0"/>
                <w:sz w:val="24"/>
                <w:szCs w:val="24"/>
                <w:lang w:eastAsia="zh-CN"/>
              </w:rPr>
              <w:t>可替代</w:t>
            </w:r>
            <w:r>
              <w:rPr>
                <w:rFonts w:hint="eastAsia" w:ascii="仿宋_GB2312" w:hAnsi="仿宋_GB2312" w:eastAsia="仿宋_GB2312" w:cs="仿宋_GB2312"/>
                <w:b/>
                <w:bCs/>
                <w:kern w:val="0"/>
                <w:sz w:val="24"/>
                <w:szCs w:val="24"/>
              </w:rPr>
              <w:t>课程名称</w:t>
            </w:r>
          </w:p>
        </w:tc>
        <w:tc>
          <w:tcPr>
            <w:tcW w:w="735" w:type="dxa"/>
            <w:tcBorders>
              <w:bottom w:val="single" w:color="auto" w:sz="4" w:space="0"/>
            </w:tcBorders>
            <w:vAlign w:val="center"/>
          </w:tcPr>
          <w:p w14:paraId="3D73149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课程学分</w:t>
            </w:r>
          </w:p>
        </w:tc>
      </w:tr>
      <w:tr w14:paraId="51644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4" w:type="dxa"/>
            <w:vAlign w:val="center"/>
          </w:tcPr>
          <w:p w14:paraId="41BF2E9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1301" w:type="dxa"/>
            <w:vAlign w:val="center"/>
          </w:tcPr>
          <w:p w14:paraId="295C66D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1830" w:type="dxa"/>
            <w:vAlign w:val="center"/>
          </w:tcPr>
          <w:p w14:paraId="19CF4B1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rPr>
            </w:pPr>
          </w:p>
        </w:tc>
        <w:tc>
          <w:tcPr>
            <w:tcW w:w="3064" w:type="dxa"/>
            <w:tcBorders>
              <w:bottom w:val="single" w:color="auto" w:sz="4" w:space="0"/>
            </w:tcBorders>
            <w:vAlign w:val="center"/>
          </w:tcPr>
          <w:p w14:paraId="0F42C24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735" w:type="dxa"/>
            <w:tcBorders>
              <w:bottom w:val="single" w:color="auto" w:sz="4" w:space="0"/>
            </w:tcBorders>
            <w:vAlign w:val="center"/>
          </w:tcPr>
          <w:p w14:paraId="2124712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r>
      <w:tr w14:paraId="54152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4" w:type="dxa"/>
            <w:vAlign w:val="center"/>
          </w:tcPr>
          <w:p w14:paraId="5277086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1301" w:type="dxa"/>
            <w:vAlign w:val="center"/>
          </w:tcPr>
          <w:p w14:paraId="6AC1E41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1830" w:type="dxa"/>
            <w:vAlign w:val="center"/>
          </w:tcPr>
          <w:p w14:paraId="7C44966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3064" w:type="dxa"/>
            <w:tcBorders>
              <w:top w:val="single" w:color="auto" w:sz="4" w:space="0"/>
            </w:tcBorders>
            <w:vAlign w:val="center"/>
          </w:tcPr>
          <w:p w14:paraId="317BFF4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735" w:type="dxa"/>
            <w:tcBorders>
              <w:top w:val="single" w:color="auto" w:sz="4" w:space="0"/>
            </w:tcBorders>
            <w:vAlign w:val="center"/>
          </w:tcPr>
          <w:p w14:paraId="50AA749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r>
      <w:tr w14:paraId="6EB29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24" w:type="dxa"/>
            <w:vAlign w:val="center"/>
          </w:tcPr>
          <w:p w14:paraId="7070451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1301" w:type="dxa"/>
            <w:vAlign w:val="center"/>
          </w:tcPr>
          <w:p w14:paraId="3E9B236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1830" w:type="dxa"/>
            <w:vAlign w:val="center"/>
          </w:tcPr>
          <w:p w14:paraId="744DF53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3064" w:type="dxa"/>
            <w:tcBorders>
              <w:top w:val="single" w:color="auto" w:sz="4" w:space="0"/>
            </w:tcBorders>
            <w:vAlign w:val="center"/>
          </w:tcPr>
          <w:p w14:paraId="7F94E91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735" w:type="dxa"/>
            <w:tcBorders>
              <w:top w:val="single" w:color="auto" w:sz="4" w:space="0"/>
            </w:tcBorders>
            <w:vAlign w:val="center"/>
          </w:tcPr>
          <w:p w14:paraId="39F9A38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rPr>
            </w:pPr>
          </w:p>
        </w:tc>
      </w:tr>
      <w:tr w14:paraId="51CBA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2424" w:type="dxa"/>
            <w:vAlign w:val="center"/>
          </w:tcPr>
          <w:p w14:paraId="0B15FD5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1301" w:type="dxa"/>
            <w:vAlign w:val="center"/>
          </w:tcPr>
          <w:p w14:paraId="31ECC6C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1830" w:type="dxa"/>
            <w:vAlign w:val="center"/>
          </w:tcPr>
          <w:p w14:paraId="447195C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3064" w:type="dxa"/>
            <w:vAlign w:val="center"/>
          </w:tcPr>
          <w:p w14:paraId="4229D1D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735" w:type="dxa"/>
            <w:vAlign w:val="center"/>
          </w:tcPr>
          <w:p w14:paraId="6847BEB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rPr>
            </w:pPr>
          </w:p>
        </w:tc>
      </w:tr>
      <w:tr w14:paraId="5FDA7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2424" w:type="dxa"/>
            <w:vAlign w:val="center"/>
          </w:tcPr>
          <w:p w14:paraId="5AC5B89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1301" w:type="dxa"/>
            <w:vAlign w:val="center"/>
          </w:tcPr>
          <w:p w14:paraId="6671209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1830" w:type="dxa"/>
            <w:vAlign w:val="center"/>
          </w:tcPr>
          <w:p w14:paraId="408A843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3064" w:type="dxa"/>
            <w:vAlign w:val="center"/>
          </w:tcPr>
          <w:p w14:paraId="01EB051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735" w:type="dxa"/>
            <w:vAlign w:val="center"/>
          </w:tcPr>
          <w:p w14:paraId="1652005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rPr>
            </w:pPr>
          </w:p>
        </w:tc>
      </w:tr>
      <w:tr w14:paraId="19566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2424" w:type="dxa"/>
            <w:vAlign w:val="center"/>
          </w:tcPr>
          <w:p w14:paraId="084B7FC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1301" w:type="dxa"/>
            <w:vAlign w:val="center"/>
          </w:tcPr>
          <w:p w14:paraId="744CE08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1830" w:type="dxa"/>
            <w:vAlign w:val="center"/>
          </w:tcPr>
          <w:p w14:paraId="7206309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3064" w:type="dxa"/>
            <w:vAlign w:val="center"/>
          </w:tcPr>
          <w:p w14:paraId="5E8F472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735" w:type="dxa"/>
            <w:vAlign w:val="center"/>
          </w:tcPr>
          <w:p w14:paraId="3D81B1C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rPr>
            </w:pPr>
          </w:p>
        </w:tc>
      </w:tr>
      <w:tr w14:paraId="397EB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2424" w:type="dxa"/>
            <w:vAlign w:val="center"/>
          </w:tcPr>
          <w:p w14:paraId="7AF04BE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1301" w:type="dxa"/>
            <w:vAlign w:val="center"/>
          </w:tcPr>
          <w:p w14:paraId="3CBE0F5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1830" w:type="dxa"/>
            <w:vAlign w:val="center"/>
          </w:tcPr>
          <w:p w14:paraId="1AB592F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3064" w:type="dxa"/>
            <w:vAlign w:val="center"/>
          </w:tcPr>
          <w:p w14:paraId="599DD5D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735" w:type="dxa"/>
            <w:vAlign w:val="center"/>
          </w:tcPr>
          <w:p w14:paraId="3171044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rPr>
            </w:pPr>
          </w:p>
        </w:tc>
      </w:tr>
      <w:tr w14:paraId="093FD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2424" w:type="dxa"/>
            <w:vAlign w:val="center"/>
          </w:tcPr>
          <w:p w14:paraId="08862B8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1301" w:type="dxa"/>
            <w:vAlign w:val="center"/>
          </w:tcPr>
          <w:p w14:paraId="1D690CF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1830" w:type="dxa"/>
            <w:vAlign w:val="center"/>
          </w:tcPr>
          <w:p w14:paraId="07FD322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3064" w:type="dxa"/>
            <w:vAlign w:val="center"/>
          </w:tcPr>
          <w:p w14:paraId="49E611E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lang w:val="zh-CN"/>
              </w:rPr>
            </w:pPr>
          </w:p>
        </w:tc>
        <w:tc>
          <w:tcPr>
            <w:tcW w:w="735" w:type="dxa"/>
            <w:vAlign w:val="center"/>
          </w:tcPr>
          <w:p w14:paraId="3C33D92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仿宋_GB2312" w:hAnsi="仿宋_GB2312" w:eastAsia="仿宋_GB2312" w:cs="仿宋_GB2312"/>
                <w:kern w:val="0"/>
                <w:sz w:val="24"/>
                <w:szCs w:val="24"/>
              </w:rPr>
            </w:pPr>
          </w:p>
        </w:tc>
      </w:tr>
    </w:tbl>
    <w:p w14:paraId="646E29F7">
      <w:pPr>
        <w:rPr>
          <w:rFonts w:hint="eastAsia"/>
          <w:lang w:eastAsia="zh-CN"/>
        </w:rPr>
      </w:pPr>
    </w:p>
    <w:p w14:paraId="0B08CE51">
      <w:pPr>
        <w:pStyle w:val="4"/>
        <w:rPr>
          <w:rFonts w:hint="eastAsia"/>
          <w:lang w:eastAsia="zh-CN"/>
        </w:rPr>
      </w:pPr>
    </w:p>
    <w:p w14:paraId="1068D690">
      <w:pPr>
        <w:keepNext w:val="0"/>
        <w:keepLines w:val="0"/>
        <w:pageBreakBefore w:val="0"/>
        <w:widowControl w:val="0"/>
        <w:numPr>
          <w:ilvl w:val="0"/>
          <w:numId w:val="2"/>
        </w:numPr>
        <w:kinsoku/>
        <w:wordWrap/>
        <w:overflowPunct/>
        <w:topLinePunct w:val="0"/>
        <w:autoSpaceDE/>
        <w:autoSpaceDN/>
        <w:bidi w:val="0"/>
        <w:adjustRightInd/>
        <w:snapToGrid/>
        <w:ind w:left="420" w:left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证书要求</w:t>
      </w:r>
    </w:p>
    <w:p w14:paraId="7559BE46">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注：须取得的证书等）</w:t>
      </w:r>
      <w:r>
        <w:rPr>
          <w:rFonts w:hint="eastAsia" w:ascii="黑体" w:hAnsi="黑体" w:eastAsia="黑体" w:cs="黑体"/>
          <w:color w:val="FF0000"/>
          <w:lang w:eastAsia="zh-CN"/>
        </w:rPr>
        <w:t>（此条为提示，成稿时请删除）</w:t>
      </w:r>
    </w:p>
    <w:p w14:paraId="4FB6ABCF">
      <w:pPr>
        <w:keepNext w:val="0"/>
        <w:keepLines w:val="0"/>
        <w:pageBreakBefore w:val="0"/>
        <w:widowControl w:val="0"/>
        <w:kinsoku/>
        <w:wordWrap/>
        <w:overflowPunct/>
        <w:topLinePunct w:val="0"/>
        <w:autoSpaceDE/>
        <w:autoSpaceDN/>
        <w:bidi w:val="0"/>
        <w:adjustRightInd w:val="0"/>
        <w:snapToGrid w:val="0"/>
        <w:spacing w:before="157" w:beforeLines="50" w:after="157" w:afterLines="50"/>
        <w:jc w:val="center"/>
        <w:textAlignment w:val="auto"/>
        <w:outlineLvl w:val="9"/>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表</w:t>
      </w:r>
      <w:r>
        <w:rPr>
          <w:rFonts w:hint="eastAsia" w:ascii="仿宋_GB2312" w:hAnsi="仿宋_GB2312" w:cs="仿宋_GB2312"/>
          <w:b/>
          <w:color w:val="auto"/>
          <w:sz w:val="28"/>
          <w:szCs w:val="28"/>
          <w:highlight w:val="none"/>
          <w:lang w:val="en-US" w:eastAsia="zh-CN"/>
        </w:rPr>
        <w:t xml:space="preserve"> </w:t>
      </w:r>
      <w:r>
        <w:rPr>
          <w:rFonts w:hint="eastAsia" w:ascii="仿宋_GB2312" w:hAnsi="仿宋_GB2312" w:eastAsia="仿宋_GB2312" w:cs="仿宋_GB2312"/>
          <w:b/>
          <w:color w:val="auto"/>
          <w:sz w:val="28"/>
          <w:szCs w:val="28"/>
          <w:highlight w:val="none"/>
        </w:rPr>
        <w:t xml:space="preserve">  </w:t>
      </w:r>
      <w:r>
        <w:rPr>
          <w:rFonts w:hint="eastAsia" w:ascii="仿宋_GB2312" w:hAnsi="仿宋_GB2312" w:cs="仿宋_GB2312"/>
          <w:b/>
          <w:color w:val="auto"/>
          <w:sz w:val="28"/>
          <w:szCs w:val="28"/>
          <w:highlight w:val="none"/>
          <w:lang w:val="en-US" w:eastAsia="zh-CN"/>
        </w:rPr>
        <w:t>XXXX</w:t>
      </w:r>
      <w:r>
        <w:rPr>
          <w:rFonts w:hint="eastAsia" w:ascii="仿宋_GB2312" w:hAnsi="仿宋_GB2312" w:eastAsia="仿宋_GB2312" w:cs="仿宋_GB2312"/>
          <w:b/>
          <w:color w:val="auto"/>
          <w:sz w:val="28"/>
          <w:szCs w:val="28"/>
          <w:highlight w:val="none"/>
        </w:rPr>
        <w:t>专业各资格证书一览表</w:t>
      </w:r>
    </w:p>
    <w:tbl>
      <w:tblPr>
        <w:tblStyle w:val="9"/>
        <w:tblW w:w="84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7"/>
        <w:gridCol w:w="1626"/>
        <w:gridCol w:w="1565"/>
        <w:gridCol w:w="1278"/>
        <w:gridCol w:w="737"/>
        <w:gridCol w:w="759"/>
      </w:tblGrid>
      <w:tr w14:paraId="09A6D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exact"/>
          <w:jc w:val="center"/>
        </w:trPr>
        <w:tc>
          <w:tcPr>
            <w:tcW w:w="786" w:type="dxa"/>
            <w:vMerge w:val="restart"/>
            <w:vAlign w:val="center"/>
          </w:tcPr>
          <w:p w14:paraId="1F340C73">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kern w:val="0"/>
                <w:sz w:val="24"/>
                <w:szCs w:val="24"/>
                <w:highlight w:val="none"/>
              </w:rPr>
              <w:t>序号</w:t>
            </w:r>
          </w:p>
        </w:tc>
        <w:tc>
          <w:tcPr>
            <w:tcW w:w="1667" w:type="dxa"/>
            <w:vMerge w:val="restart"/>
            <w:vAlign w:val="center"/>
          </w:tcPr>
          <w:p w14:paraId="6B08E5E0">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kern w:val="0"/>
                <w:sz w:val="24"/>
                <w:szCs w:val="24"/>
                <w:highlight w:val="none"/>
              </w:rPr>
              <w:t>考核项目</w:t>
            </w:r>
          </w:p>
        </w:tc>
        <w:tc>
          <w:tcPr>
            <w:tcW w:w="1626" w:type="dxa"/>
            <w:vMerge w:val="restart"/>
            <w:vAlign w:val="center"/>
          </w:tcPr>
          <w:p w14:paraId="0452973D">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kern w:val="0"/>
                <w:sz w:val="24"/>
                <w:szCs w:val="24"/>
                <w:highlight w:val="none"/>
              </w:rPr>
              <w:t>等级要求</w:t>
            </w:r>
          </w:p>
        </w:tc>
        <w:tc>
          <w:tcPr>
            <w:tcW w:w="1565" w:type="dxa"/>
            <w:vMerge w:val="restart"/>
            <w:vAlign w:val="center"/>
          </w:tcPr>
          <w:p w14:paraId="5D000A62">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kern w:val="0"/>
                <w:sz w:val="24"/>
                <w:szCs w:val="24"/>
                <w:highlight w:val="none"/>
              </w:rPr>
              <w:t>考核发证部门</w:t>
            </w:r>
          </w:p>
        </w:tc>
        <w:tc>
          <w:tcPr>
            <w:tcW w:w="1278" w:type="dxa"/>
            <w:vMerge w:val="restart"/>
            <w:vAlign w:val="center"/>
          </w:tcPr>
          <w:p w14:paraId="1D9FD698">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kern w:val="0"/>
                <w:sz w:val="24"/>
                <w:szCs w:val="24"/>
                <w:highlight w:val="none"/>
              </w:rPr>
              <w:t>考核学期</w:t>
            </w:r>
          </w:p>
        </w:tc>
        <w:tc>
          <w:tcPr>
            <w:tcW w:w="1496" w:type="dxa"/>
            <w:gridSpan w:val="2"/>
            <w:vAlign w:val="center"/>
          </w:tcPr>
          <w:p w14:paraId="0DC41A13">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kern w:val="0"/>
                <w:sz w:val="24"/>
                <w:szCs w:val="24"/>
                <w:highlight w:val="none"/>
              </w:rPr>
              <w:t>类型</w:t>
            </w:r>
          </w:p>
        </w:tc>
      </w:tr>
      <w:tr w14:paraId="4637D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exact"/>
          <w:jc w:val="center"/>
        </w:trPr>
        <w:tc>
          <w:tcPr>
            <w:tcW w:w="786" w:type="dxa"/>
            <w:vMerge w:val="continue"/>
            <w:vAlign w:val="center"/>
          </w:tcPr>
          <w:p w14:paraId="74A4DAEB">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b/>
                <w:color w:val="auto"/>
                <w:sz w:val="24"/>
                <w:szCs w:val="24"/>
                <w:highlight w:val="none"/>
              </w:rPr>
            </w:pPr>
          </w:p>
        </w:tc>
        <w:tc>
          <w:tcPr>
            <w:tcW w:w="1667" w:type="dxa"/>
            <w:vMerge w:val="continue"/>
            <w:vAlign w:val="center"/>
          </w:tcPr>
          <w:p w14:paraId="4E378936">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b/>
                <w:color w:val="auto"/>
                <w:sz w:val="24"/>
                <w:szCs w:val="24"/>
                <w:highlight w:val="none"/>
              </w:rPr>
            </w:pPr>
          </w:p>
        </w:tc>
        <w:tc>
          <w:tcPr>
            <w:tcW w:w="1626" w:type="dxa"/>
            <w:vMerge w:val="continue"/>
            <w:vAlign w:val="center"/>
          </w:tcPr>
          <w:p w14:paraId="41F1EBFC">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b/>
                <w:color w:val="auto"/>
                <w:sz w:val="24"/>
                <w:szCs w:val="24"/>
                <w:highlight w:val="none"/>
              </w:rPr>
            </w:pPr>
          </w:p>
        </w:tc>
        <w:tc>
          <w:tcPr>
            <w:tcW w:w="1565" w:type="dxa"/>
            <w:vMerge w:val="continue"/>
            <w:vAlign w:val="center"/>
          </w:tcPr>
          <w:p w14:paraId="7806E9F1">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b/>
                <w:color w:val="auto"/>
                <w:sz w:val="24"/>
                <w:szCs w:val="24"/>
                <w:highlight w:val="none"/>
              </w:rPr>
            </w:pPr>
          </w:p>
        </w:tc>
        <w:tc>
          <w:tcPr>
            <w:tcW w:w="1278" w:type="dxa"/>
            <w:vMerge w:val="continue"/>
            <w:vAlign w:val="center"/>
          </w:tcPr>
          <w:p w14:paraId="6262A5ED">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b/>
                <w:color w:val="auto"/>
                <w:sz w:val="24"/>
                <w:szCs w:val="24"/>
                <w:highlight w:val="none"/>
              </w:rPr>
            </w:pPr>
          </w:p>
        </w:tc>
        <w:tc>
          <w:tcPr>
            <w:tcW w:w="737" w:type="dxa"/>
            <w:vAlign w:val="center"/>
          </w:tcPr>
          <w:p w14:paraId="4CB73A54">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kern w:val="0"/>
                <w:sz w:val="24"/>
                <w:szCs w:val="24"/>
                <w:highlight w:val="none"/>
              </w:rPr>
              <w:t>必考</w:t>
            </w:r>
          </w:p>
        </w:tc>
        <w:tc>
          <w:tcPr>
            <w:tcW w:w="759" w:type="dxa"/>
            <w:vAlign w:val="center"/>
          </w:tcPr>
          <w:p w14:paraId="528C3AB8">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kern w:val="0"/>
                <w:sz w:val="24"/>
                <w:szCs w:val="24"/>
                <w:highlight w:val="none"/>
              </w:rPr>
              <w:t>鼓励</w:t>
            </w:r>
          </w:p>
        </w:tc>
      </w:tr>
      <w:tr w14:paraId="44CAF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786" w:type="dxa"/>
            <w:vAlign w:val="center"/>
          </w:tcPr>
          <w:p w14:paraId="6AC3BD13">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667" w:type="dxa"/>
            <w:vAlign w:val="center"/>
          </w:tcPr>
          <w:p w14:paraId="12681804">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626" w:type="dxa"/>
            <w:vAlign w:val="center"/>
          </w:tcPr>
          <w:p w14:paraId="34D99CFA">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565" w:type="dxa"/>
            <w:vAlign w:val="center"/>
          </w:tcPr>
          <w:p w14:paraId="7F12691C">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278" w:type="dxa"/>
            <w:vAlign w:val="center"/>
          </w:tcPr>
          <w:p w14:paraId="56DBF4E3">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737" w:type="dxa"/>
            <w:vAlign w:val="center"/>
          </w:tcPr>
          <w:p w14:paraId="11C90791">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759" w:type="dxa"/>
            <w:vAlign w:val="center"/>
          </w:tcPr>
          <w:p w14:paraId="32E2B7CD">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r>
      <w:tr w14:paraId="11BEF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786" w:type="dxa"/>
            <w:vAlign w:val="center"/>
          </w:tcPr>
          <w:p w14:paraId="3E454017">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667" w:type="dxa"/>
            <w:vAlign w:val="center"/>
          </w:tcPr>
          <w:p w14:paraId="2CE26B8E">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1626" w:type="dxa"/>
            <w:vAlign w:val="center"/>
          </w:tcPr>
          <w:p w14:paraId="49EA022E">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1565" w:type="dxa"/>
            <w:vAlign w:val="center"/>
          </w:tcPr>
          <w:p w14:paraId="73466975">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1278" w:type="dxa"/>
            <w:vAlign w:val="center"/>
          </w:tcPr>
          <w:p w14:paraId="267CB972">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737" w:type="dxa"/>
            <w:vAlign w:val="center"/>
          </w:tcPr>
          <w:p w14:paraId="6AD2EEB3">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759" w:type="dxa"/>
            <w:vAlign w:val="center"/>
          </w:tcPr>
          <w:p w14:paraId="105962C3">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r>
      <w:tr w14:paraId="2458E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786" w:type="dxa"/>
            <w:vAlign w:val="center"/>
          </w:tcPr>
          <w:p w14:paraId="36AD535D">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667" w:type="dxa"/>
            <w:vAlign w:val="center"/>
          </w:tcPr>
          <w:p w14:paraId="319BA23B">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626" w:type="dxa"/>
            <w:vAlign w:val="center"/>
          </w:tcPr>
          <w:p w14:paraId="3ECDB34C">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565" w:type="dxa"/>
            <w:vAlign w:val="center"/>
          </w:tcPr>
          <w:p w14:paraId="3633B455">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278" w:type="dxa"/>
            <w:vAlign w:val="center"/>
          </w:tcPr>
          <w:p w14:paraId="24C0CDA6">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737" w:type="dxa"/>
            <w:vAlign w:val="center"/>
          </w:tcPr>
          <w:p w14:paraId="60FFEAC9">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759" w:type="dxa"/>
            <w:vAlign w:val="center"/>
          </w:tcPr>
          <w:p w14:paraId="351CF4DE">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r>
      <w:tr w14:paraId="4B323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786" w:type="dxa"/>
            <w:vAlign w:val="center"/>
          </w:tcPr>
          <w:p w14:paraId="65C78255">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667" w:type="dxa"/>
            <w:vAlign w:val="center"/>
          </w:tcPr>
          <w:p w14:paraId="38467CBB">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626" w:type="dxa"/>
            <w:vAlign w:val="center"/>
          </w:tcPr>
          <w:p w14:paraId="28211F95">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565" w:type="dxa"/>
            <w:vAlign w:val="center"/>
          </w:tcPr>
          <w:p w14:paraId="77465B37">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278" w:type="dxa"/>
            <w:vAlign w:val="center"/>
          </w:tcPr>
          <w:p w14:paraId="28738A2B">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737" w:type="dxa"/>
            <w:vAlign w:val="center"/>
          </w:tcPr>
          <w:p w14:paraId="32BDBFC7">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759" w:type="dxa"/>
            <w:vAlign w:val="center"/>
          </w:tcPr>
          <w:p w14:paraId="0A0F999E">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r>
      <w:tr w14:paraId="2E9D8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786" w:type="dxa"/>
            <w:vAlign w:val="center"/>
          </w:tcPr>
          <w:p w14:paraId="4BA117E1">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667" w:type="dxa"/>
            <w:vAlign w:val="center"/>
          </w:tcPr>
          <w:p w14:paraId="641319A4">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1626" w:type="dxa"/>
            <w:vAlign w:val="center"/>
          </w:tcPr>
          <w:p w14:paraId="7FFD321E">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1565" w:type="dxa"/>
            <w:vAlign w:val="center"/>
          </w:tcPr>
          <w:p w14:paraId="618F147F">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1278" w:type="dxa"/>
            <w:vAlign w:val="center"/>
          </w:tcPr>
          <w:p w14:paraId="1F87F502">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737" w:type="dxa"/>
            <w:vAlign w:val="center"/>
          </w:tcPr>
          <w:p w14:paraId="0364C297">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759" w:type="dxa"/>
            <w:vAlign w:val="center"/>
          </w:tcPr>
          <w:p w14:paraId="4BE77809">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r>
      <w:tr w14:paraId="3A46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786" w:type="dxa"/>
            <w:vAlign w:val="center"/>
          </w:tcPr>
          <w:p w14:paraId="2187A8D0">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667" w:type="dxa"/>
            <w:vAlign w:val="center"/>
          </w:tcPr>
          <w:p w14:paraId="1A0D3008">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626" w:type="dxa"/>
            <w:vAlign w:val="center"/>
          </w:tcPr>
          <w:p w14:paraId="1ABCFD14">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565" w:type="dxa"/>
            <w:vAlign w:val="center"/>
          </w:tcPr>
          <w:p w14:paraId="1FF95939">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278" w:type="dxa"/>
            <w:vAlign w:val="center"/>
          </w:tcPr>
          <w:p w14:paraId="102898F1">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737" w:type="dxa"/>
            <w:vAlign w:val="center"/>
          </w:tcPr>
          <w:p w14:paraId="39658846">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759" w:type="dxa"/>
            <w:vAlign w:val="center"/>
          </w:tcPr>
          <w:p w14:paraId="24C5CA20">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r>
      <w:tr w14:paraId="2C78B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786" w:type="dxa"/>
            <w:vAlign w:val="center"/>
          </w:tcPr>
          <w:p w14:paraId="041405DF">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667" w:type="dxa"/>
            <w:vAlign w:val="center"/>
          </w:tcPr>
          <w:p w14:paraId="0503600A">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1626" w:type="dxa"/>
            <w:vAlign w:val="center"/>
          </w:tcPr>
          <w:p w14:paraId="364F5BAD">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565" w:type="dxa"/>
            <w:vAlign w:val="center"/>
          </w:tcPr>
          <w:p w14:paraId="6219A8DE">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278" w:type="dxa"/>
            <w:vAlign w:val="center"/>
          </w:tcPr>
          <w:p w14:paraId="394B4A8B">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737" w:type="dxa"/>
            <w:vAlign w:val="center"/>
          </w:tcPr>
          <w:p w14:paraId="77C5FE6F">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759" w:type="dxa"/>
            <w:vAlign w:val="center"/>
          </w:tcPr>
          <w:p w14:paraId="250B8694">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r>
      <w:tr w14:paraId="46E26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786" w:type="dxa"/>
            <w:vAlign w:val="center"/>
          </w:tcPr>
          <w:p w14:paraId="5037CCDE">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667" w:type="dxa"/>
            <w:vAlign w:val="center"/>
          </w:tcPr>
          <w:p w14:paraId="78D65EC9">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1626" w:type="dxa"/>
            <w:vAlign w:val="center"/>
          </w:tcPr>
          <w:p w14:paraId="7056D5D9">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565" w:type="dxa"/>
            <w:vAlign w:val="center"/>
          </w:tcPr>
          <w:p w14:paraId="0603C8C2">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278" w:type="dxa"/>
            <w:vAlign w:val="center"/>
          </w:tcPr>
          <w:p w14:paraId="4BD0C958">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737" w:type="dxa"/>
            <w:vAlign w:val="center"/>
          </w:tcPr>
          <w:p w14:paraId="15F49BA8">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759" w:type="dxa"/>
            <w:vAlign w:val="center"/>
          </w:tcPr>
          <w:p w14:paraId="7A57C650">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r>
      <w:tr w14:paraId="07616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786" w:type="dxa"/>
            <w:vAlign w:val="center"/>
          </w:tcPr>
          <w:p w14:paraId="334956EC">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1667" w:type="dxa"/>
            <w:vAlign w:val="center"/>
          </w:tcPr>
          <w:p w14:paraId="3B928938">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1626" w:type="dxa"/>
            <w:vAlign w:val="center"/>
          </w:tcPr>
          <w:p w14:paraId="4BFEA675">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565" w:type="dxa"/>
            <w:vAlign w:val="center"/>
          </w:tcPr>
          <w:p w14:paraId="32A2FC8B">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278" w:type="dxa"/>
            <w:vAlign w:val="center"/>
          </w:tcPr>
          <w:p w14:paraId="4D40AC1F">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737" w:type="dxa"/>
            <w:vAlign w:val="center"/>
          </w:tcPr>
          <w:p w14:paraId="665C4650">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759" w:type="dxa"/>
            <w:vAlign w:val="center"/>
          </w:tcPr>
          <w:p w14:paraId="12DF2BF3">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r>
      <w:tr w14:paraId="7A0C2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786" w:type="dxa"/>
            <w:vAlign w:val="center"/>
          </w:tcPr>
          <w:p w14:paraId="75A5780B">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kern w:val="0"/>
                <w:sz w:val="24"/>
                <w:szCs w:val="24"/>
                <w:highlight w:val="none"/>
              </w:rPr>
            </w:pPr>
          </w:p>
        </w:tc>
        <w:tc>
          <w:tcPr>
            <w:tcW w:w="1667" w:type="dxa"/>
            <w:vAlign w:val="center"/>
          </w:tcPr>
          <w:p w14:paraId="5156A6B5">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1626" w:type="dxa"/>
            <w:vAlign w:val="center"/>
          </w:tcPr>
          <w:p w14:paraId="6F01F6C2">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1565" w:type="dxa"/>
            <w:vAlign w:val="center"/>
          </w:tcPr>
          <w:p w14:paraId="07122B6D">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1278" w:type="dxa"/>
            <w:vAlign w:val="center"/>
          </w:tcPr>
          <w:p w14:paraId="16F58483">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737" w:type="dxa"/>
            <w:vAlign w:val="center"/>
          </w:tcPr>
          <w:p w14:paraId="30E00772">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c>
          <w:tcPr>
            <w:tcW w:w="759" w:type="dxa"/>
            <w:vAlign w:val="center"/>
          </w:tcPr>
          <w:p w14:paraId="15AA938C">
            <w:pPr>
              <w:keepNext w:val="0"/>
              <w:keepLines w:val="0"/>
              <w:pageBreakBefore w:val="0"/>
              <w:suppressLineNumbers w:val="0"/>
              <w:kinsoku/>
              <w:wordWrap/>
              <w:topLinePunct w:val="0"/>
              <w:autoSpaceDE/>
              <w:autoSpaceDN/>
              <w:bidi w:val="0"/>
              <w:spacing w:before="0" w:beforeAutospacing="0" w:after="0" w:afterAutospacing="0" w:line="360" w:lineRule="exact"/>
              <w:ind w:left="0" w:right="0"/>
              <w:jc w:val="center"/>
              <w:outlineLvl w:val="9"/>
              <w:rPr>
                <w:rFonts w:hint="eastAsia" w:ascii="仿宋_GB2312" w:hAnsi="仿宋_GB2312" w:eastAsia="仿宋_GB2312" w:cs="仿宋_GB2312"/>
                <w:color w:val="auto"/>
                <w:sz w:val="24"/>
                <w:szCs w:val="24"/>
                <w:highlight w:val="none"/>
              </w:rPr>
            </w:pPr>
          </w:p>
        </w:tc>
      </w:tr>
    </w:tbl>
    <w:p w14:paraId="47744954">
      <w:pPr>
        <w:pStyle w:val="4"/>
        <w:rPr>
          <w:rFonts w:hint="eastAsia"/>
          <w:lang w:eastAsia="zh-CN"/>
        </w:rPr>
        <w:sectPr>
          <w:pgSz w:w="11906" w:h="16838"/>
          <w:pgMar w:top="1440" w:right="1800" w:bottom="1440" w:left="1800" w:header="851" w:footer="992" w:gutter="0"/>
          <w:cols w:space="425" w:num="1"/>
          <w:docGrid w:type="lines" w:linePitch="312" w:charSpace="0"/>
        </w:sectPr>
      </w:pPr>
    </w:p>
    <w:p w14:paraId="3A4B427B">
      <w:pPr>
        <w:rPr>
          <w:rFonts w:hint="eastAsia" w:ascii="Times New Roman" w:hAnsi="Times New Roman" w:eastAsia="黑体" w:cs="Times New Roman"/>
          <w:szCs w:val="32"/>
          <w:lang w:val="en-US" w:eastAsia="zh-CN"/>
        </w:rPr>
      </w:pPr>
      <w:r>
        <w:rPr>
          <w:rFonts w:hint="eastAsia" w:ascii="Times New Roman" w:hAnsi="Times New Roman" w:eastAsia="黑体" w:cs="Times New Roman"/>
          <w:szCs w:val="32"/>
          <w:lang w:val="en-US" w:eastAsia="zh-CN"/>
        </w:rPr>
        <w:t>十、</w:t>
      </w:r>
      <w:r>
        <w:rPr>
          <w:rFonts w:hint="eastAsia" w:eastAsia="黑体" w:cs="Times New Roman"/>
          <w:szCs w:val="32"/>
          <w:lang w:val="en-US" w:eastAsia="zh-CN"/>
        </w:rPr>
        <w:t>方案</w:t>
      </w:r>
      <w:r>
        <w:rPr>
          <w:rFonts w:hint="eastAsia" w:ascii="Times New Roman" w:hAnsi="Times New Roman" w:eastAsia="黑体" w:cs="Times New Roman"/>
          <w:szCs w:val="32"/>
          <w:lang w:val="en-US" w:eastAsia="zh-CN"/>
        </w:rPr>
        <w:t>编制</w:t>
      </w:r>
      <w:r>
        <w:rPr>
          <w:rFonts w:hint="eastAsia" w:eastAsia="黑体" w:cs="Times New Roman"/>
          <w:szCs w:val="32"/>
          <w:lang w:val="en-US" w:eastAsia="zh-CN"/>
        </w:rPr>
        <w:t>人员</w:t>
      </w:r>
      <w:r>
        <w:rPr>
          <w:rFonts w:hint="eastAsia" w:ascii="Times New Roman" w:hAnsi="Times New Roman" w:eastAsia="黑体" w:cs="Times New Roman"/>
          <w:szCs w:val="32"/>
          <w:lang w:val="en-US" w:eastAsia="zh-CN"/>
        </w:rPr>
        <w:t>信息表</w:t>
      </w:r>
    </w:p>
    <w:p w14:paraId="24B4D2F3">
      <w:pPr>
        <w:jc w:val="center"/>
        <w:rPr>
          <w:rFonts w:hint="default" w:ascii="Times New Roman" w:hAnsi="Times New Roman" w:eastAsia="黑体" w:cs="Times New Roman"/>
          <w:szCs w:val="32"/>
          <w:lang w:val="en-US" w:eastAsia="zh-CN"/>
        </w:rPr>
      </w:pPr>
      <w:r>
        <w:rPr>
          <w:rFonts w:hint="eastAsia" w:ascii="仿宋_GB2312" w:hAnsi="仿宋_GB2312" w:eastAsia="仿宋_GB2312" w:cs="仿宋_GB2312"/>
          <w:b/>
          <w:color w:val="auto"/>
          <w:sz w:val="28"/>
          <w:szCs w:val="28"/>
          <w:highlight w:val="none"/>
        </w:rPr>
        <w:t>表</w:t>
      </w:r>
      <w:r>
        <w:rPr>
          <w:rFonts w:hint="eastAsia" w:ascii="仿宋_GB2312" w:hAnsi="仿宋_GB2312" w:cs="仿宋_GB2312"/>
          <w:b/>
          <w:color w:val="auto"/>
          <w:sz w:val="28"/>
          <w:szCs w:val="28"/>
          <w:highlight w:val="none"/>
          <w:lang w:val="en-US" w:eastAsia="zh-CN"/>
        </w:rPr>
        <w:t xml:space="preserve"> </w:t>
      </w:r>
      <w:r>
        <w:rPr>
          <w:rFonts w:hint="eastAsia" w:ascii="仿宋_GB2312" w:hAnsi="仿宋_GB2312" w:eastAsia="仿宋_GB2312" w:cs="仿宋_GB2312"/>
          <w:b/>
          <w:color w:val="auto"/>
          <w:sz w:val="28"/>
          <w:szCs w:val="28"/>
          <w:highlight w:val="none"/>
        </w:rPr>
        <w:t xml:space="preserve">  </w:t>
      </w:r>
      <w:r>
        <w:rPr>
          <w:rFonts w:hint="eastAsia" w:ascii="仿宋_GB2312" w:hAnsi="仿宋_GB2312" w:cs="仿宋_GB2312"/>
          <w:b/>
          <w:color w:val="auto"/>
          <w:sz w:val="28"/>
          <w:szCs w:val="28"/>
          <w:highlight w:val="none"/>
          <w:lang w:val="en-US" w:eastAsia="zh-CN"/>
        </w:rPr>
        <w:t>XXXX</w:t>
      </w:r>
      <w:r>
        <w:rPr>
          <w:rFonts w:hint="eastAsia" w:ascii="仿宋_GB2312" w:hAnsi="仿宋_GB2312" w:eastAsia="仿宋_GB2312" w:cs="仿宋_GB2312"/>
          <w:b/>
          <w:color w:val="auto"/>
          <w:sz w:val="28"/>
          <w:szCs w:val="28"/>
          <w:highlight w:val="none"/>
        </w:rPr>
        <w:t>专业</w:t>
      </w:r>
      <w:r>
        <w:rPr>
          <w:rFonts w:hint="eastAsia" w:ascii="仿宋_GB2312" w:hAnsi="仿宋_GB2312" w:cs="仿宋_GB2312"/>
          <w:b/>
          <w:color w:val="auto"/>
          <w:sz w:val="28"/>
          <w:szCs w:val="28"/>
          <w:highlight w:val="none"/>
          <w:lang w:val="en-US" w:eastAsia="zh-CN"/>
        </w:rPr>
        <w:t>人才培养方案编制人员信息</w:t>
      </w:r>
      <w:r>
        <w:rPr>
          <w:rFonts w:hint="eastAsia" w:ascii="仿宋_GB2312" w:hAnsi="仿宋_GB2312" w:eastAsia="仿宋_GB2312" w:cs="仿宋_GB2312"/>
          <w:b/>
          <w:color w:val="auto"/>
          <w:sz w:val="28"/>
          <w:szCs w:val="28"/>
          <w:highlight w:val="none"/>
        </w:rPr>
        <w:t>表</w:t>
      </w:r>
    </w:p>
    <w:tbl>
      <w:tblPr>
        <w:tblStyle w:val="10"/>
        <w:tblW w:w="553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8"/>
        <w:gridCol w:w="1248"/>
        <w:gridCol w:w="1245"/>
        <w:gridCol w:w="854"/>
        <w:gridCol w:w="1486"/>
        <w:gridCol w:w="720"/>
        <w:gridCol w:w="1560"/>
        <w:gridCol w:w="1435"/>
      </w:tblGrid>
      <w:tr w14:paraId="281D8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470" w:type="pct"/>
            <w:vAlign w:val="center"/>
          </w:tcPr>
          <w:p w14:paraId="43126B74">
            <w:pPr>
              <w:jc w:val="center"/>
              <w:rPr>
                <w:rFonts w:hint="eastAsia"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二级</w:t>
            </w:r>
          </w:p>
          <w:p w14:paraId="560083A7">
            <w:pPr>
              <w:jc w:val="center"/>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学院</w:t>
            </w:r>
          </w:p>
        </w:tc>
        <w:tc>
          <w:tcPr>
            <w:tcW w:w="661" w:type="pct"/>
            <w:vAlign w:val="center"/>
          </w:tcPr>
          <w:p w14:paraId="00019DAD">
            <w:pPr>
              <w:jc w:val="center"/>
              <w:rPr>
                <w:rFonts w:hint="eastAsia" w:ascii="仿宋_GB2312" w:hAnsi="仿宋_GB2312" w:eastAsia="仿宋_GB2312" w:cs="仿宋_GB2312"/>
                <w:sz w:val="24"/>
                <w:szCs w:val="24"/>
                <w:vertAlign w:val="baseline"/>
                <w:lang w:eastAsia="zh-CN"/>
              </w:rPr>
            </w:pPr>
          </w:p>
        </w:tc>
        <w:tc>
          <w:tcPr>
            <w:tcW w:w="659" w:type="pct"/>
            <w:vAlign w:val="center"/>
          </w:tcPr>
          <w:p w14:paraId="6B134A20">
            <w:pPr>
              <w:jc w:val="center"/>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教研室</w:t>
            </w:r>
          </w:p>
        </w:tc>
        <w:tc>
          <w:tcPr>
            <w:tcW w:w="452" w:type="pct"/>
            <w:vAlign w:val="center"/>
          </w:tcPr>
          <w:p w14:paraId="1963BCB2">
            <w:pPr>
              <w:jc w:val="center"/>
              <w:rPr>
                <w:rFonts w:hint="eastAsia" w:ascii="仿宋_GB2312" w:hAnsi="仿宋_GB2312" w:eastAsia="仿宋_GB2312" w:cs="仿宋_GB2312"/>
                <w:sz w:val="24"/>
                <w:szCs w:val="24"/>
                <w:vertAlign w:val="baseline"/>
                <w:lang w:eastAsia="zh-CN"/>
              </w:rPr>
            </w:pPr>
          </w:p>
        </w:tc>
        <w:tc>
          <w:tcPr>
            <w:tcW w:w="787" w:type="pct"/>
            <w:vAlign w:val="center"/>
          </w:tcPr>
          <w:p w14:paraId="7762F2FC">
            <w:pPr>
              <w:jc w:val="center"/>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教研室主任</w:t>
            </w:r>
          </w:p>
        </w:tc>
        <w:tc>
          <w:tcPr>
            <w:tcW w:w="381" w:type="pct"/>
            <w:vAlign w:val="center"/>
          </w:tcPr>
          <w:p w14:paraId="68AD7E87">
            <w:pPr>
              <w:jc w:val="center"/>
              <w:rPr>
                <w:rFonts w:hint="eastAsia" w:ascii="仿宋_GB2312" w:hAnsi="仿宋_GB2312" w:eastAsia="仿宋_GB2312" w:cs="仿宋_GB2312"/>
                <w:sz w:val="24"/>
                <w:szCs w:val="24"/>
                <w:vertAlign w:val="baseline"/>
                <w:lang w:eastAsia="zh-CN"/>
              </w:rPr>
            </w:pPr>
          </w:p>
        </w:tc>
        <w:tc>
          <w:tcPr>
            <w:tcW w:w="826" w:type="pct"/>
            <w:vAlign w:val="center"/>
          </w:tcPr>
          <w:p w14:paraId="340D7E6D">
            <w:pPr>
              <w:jc w:val="center"/>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专业带头人</w:t>
            </w:r>
          </w:p>
        </w:tc>
        <w:tc>
          <w:tcPr>
            <w:tcW w:w="760" w:type="pct"/>
            <w:vAlign w:val="center"/>
          </w:tcPr>
          <w:p w14:paraId="5877652B">
            <w:pPr>
              <w:jc w:val="center"/>
              <w:rPr>
                <w:rFonts w:hint="eastAsia" w:ascii="仿宋_GB2312" w:hAnsi="仿宋_GB2312" w:eastAsia="仿宋_GB2312" w:cs="仿宋_GB2312"/>
                <w:sz w:val="24"/>
                <w:szCs w:val="24"/>
                <w:vertAlign w:val="baseline"/>
                <w:lang w:eastAsia="zh-CN"/>
              </w:rPr>
            </w:pPr>
          </w:p>
        </w:tc>
      </w:tr>
      <w:tr w14:paraId="5A7F8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470" w:type="pct"/>
            <w:vMerge w:val="restart"/>
            <w:vAlign w:val="center"/>
          </w:tcPr>
          <w:p w14:paraId="2C1A9F86">
            <w:pPr>
              <w:jc w:val="center"/>
              <w:rPr>
                <w:rFonts w:hint="eastAsia" w:ascii="仿宋_GB2312" w:hAnsi="仿宋_GB2312" w:cs="仿宋_GB2312"/>
                <w:b/>
                <w:bCs/>
                <w:sz w:val="24"/>
                <w:szCs w:val="24"/>
                <w:vertAlign w:val="baseline"/>
                <w:lang w:val="en-US" w:eastAsia="zh-CN"/>
              </w:rPr>
            </w:pPr>
            <w:r>
              <w:rPr>
                <w:rFonts w:hint="eastAsia" w:ascii="仿宋_GB2312" w:hAnsi="仿宋_GB2312" w:cs="仿宋_GB2312"/>
                <w:b/>
                <w:bCs/>
                <w:sz w:val="24"/>
                <w:szCs w:val="24"/>
                <w:vertAlign w:val="baseline"/>
                <w:lang w:val="en-US" w:eastAsia="zh-CN"/>
              </w:rPr>
              <w:t>参与</w:t>
            </w:r>
          </w:p>
          <w:p w14:paraId="3A0ECD10">
            <w:pPr>
              <w:jc w:val="center"/>
              <w:rPr>
                <w:rFonts w:hint="eastAsia" w:ascii="仿宋_GB2312" w:hAnsi="仿宋_GB2312" w:eastAsia="仿宋_GB2312" w:cs="仿宋_GB2312"/>
                <w:b/>
                <w:bCs/>
                <w:sz w:val="24"/>
                <w:szCs w:val="24"/>
                <w:vertAlign w:val="baseline"/>
                <w:lang w:eastAsia="zh-CN"/>
              </w:rPr>
            </w:pPr>
            <w:r>
              <w:rPr>
                <w:rFonts w:hint="eastAsia" w:ascii="仿宋_GB2312" w:hAnsi="仿宋_GB2312" w:cs="仿宋_GB2312"/>
                <w:b/>
                <w:bCs/>
                <w:sz w:val="24"/>
                <w:szCs w:val="24"/>
                <w:vertAlign w:val="baseline"/>
                <w:lang w:val="en-US" w:eastAsia="zh-CN"/>
              </w:rPr>
              <w:t>人员</w:t>
            </w:r>
          </w:p>
        </w:tc>
        <w:tc>
          <w:tcPr>
            <w:tcW w:w="661" w:type="pct"/>
            <w:vAlign w:val="center"/>
          </w:tcPr>
          <w:p w14:paraId="110957D1">
            <w:pPr>
              <w:jc w:val="center"/>
              <w:rPr>
                <w:rFonts w:hint="default" w:ascii="仿宋_GB2312" w:hAnsi="仿宋_GB2312" w:eastAsia="仿宋_GB2312" w:cs="仿宋_GB2312"/>
                <w:b/>
                <w:bCs/>
                <w:sz w:val="24"/>
                <w:szCs w:val="24"/>
                <w:vertAlign w:val="baseline"/>
                <w:lang w:val="en-US" w:eastAsia="zh-CN"/>
              </w:rPr>
            </w:pPr>
            <w:r>
              <w:rPr>
                <w:rFonts w:hint="eastAsia" w:ascii="仿宋_GB2312" w:hAnsi="仿宋_GB2312" w:cs="仿宋_GB2312"/>
                <w:b/>
                <w:bCs/>
                <w:sz w:val="24"/>
                <w:szCs w:val="24"/>
                <w:vertAlign w:val="baseline"/>
                <w:lang w:val="en-US" w:eastAsia="zh-CN"/>
              </w:rPr>
              <w:t>编制者</w:t>
            </w:r>
          </w:p>
        </w:tc>
        <w:tc>
          <w:tcPr>
            <w:tcW w:w="659" w:type="pct"/>
            <w:vAlign w:val="center"/>
          </w:tcPr>
          <w:p w14:paraId="2DC4D12D">
            <w:pPr>
              <w:jc w:val="center"/>
              <w:rPr>
                <w:rFonts w:hint="default" w:ascii="仿宋_GB2312" w:hAnsi="仿宋_GB2312" w:eastAsia="仿宋_GB2312" w:cs="仿宋_GB2312"/>
                <w:b/>
                <w:bCs/>
                <w:sz w:val="24"/>
                <w:szCs w:val="24"/>
                <w:vertAlign w:val="baseline"/>
                <w:lang w:val="en-US" w:eastAsia="zh-CN"/>
              </w:rPr>
            </w:pPr>
            <w:r>
              <w:rPr>
                <w:rFonts w:hint="eastAsia" w:ascii="仿宋_GB2312" w:hAnsi="仿宋_GB2312" w:cs="仿宋_GB2312"/>
                <w:b/>
                <w:bCs/>
                <w:sz w:val="24"/>
                <w:szCs w:val="24"/>
                <w:vertAlign w:val="baseline"/>
                <w:lang w:val="en-US" w:eastAsia="zh-CN"/>
              </w:rPr>
              <w:t>姓名</w:t>
            </w:r>
          </w:p>
        </w:tc>
        <w:tc>
          <w:tcPr>
            <w:tcW w:w="452" w:type="pct"/>
            <w:vAlign w:val="center"/>
          </w:tcPr>
          <w:p w14:paraId="2D94E68F">
            <w:pPr>
              <w:jc w:val="center"/>
              <w:rPr>
                <w:rFonts w:hint="default" w:ascii="仿宋_GB2312" w:hAnsi="仿宋_GB2312" w:eastAsia="仿宋_GB2312" w:cs="仿宋_GB2312"/>
                <w:b/>
                <w:bCs/>
                <w:sz w:val="24"/>
                <w:szCs w:val="24"/>
                <w:vertAlign w:val="baseline"/>
                <w:lang w:val="en-US" w:eastAsia="zh-CN"/>
              </w:rPr>
            </w:pPr>
            <w:r>
              <w:rPr>
                <w:rFonts w:hint="eastAsia" w:ascii="仿宋_GB2312" w:hAnsi="仿宋_GB2312" w:cs="仿宋_GB2312"/>
                <w:b/>
                <w:bCs/>
                <w:sz w:val="24"/>
                <w:szCs w:val="24"/>
                <w:vertAlign w:val="baseline"/>
                <w:lang w:val="en-US" w:eastAsia="zh-CN"/>
              </w:rPr>
              <w:t>职务</w:t>
            </w:r>
          </w:p>
        </w:tc>
        <w:tc>
          <w:tcPr>
            <w:tcW w:w="787" w:type="pct"/>
            <w:vAlign w:val="center"/>
          </w:tcPr>
          <w:p w14:paraId="238293F8">
            <w:pPr>
              <w:jc w:val="center"/>
              <w:rPr>
                <w:rFonts w:hint="default" w:ascii="仿宋_GB2312" w:hAnsi="仿宋_GB2312" w:eastAsia="仿宋_GB2312" w:cs="仿宋_GB2312"/>
                <w:b/>
                <w:bCs/>
                <w:sz w:val="24"/>
                <w:szCs w:val="24"/>
                <w:vertAlign w:val="baseline"/>
                <w:lang w:val="en-US" w:eastAsia="zh-CN"/>
              </w:rPr>
            </w:pPr>
            <w:r>
              <w:rPr>
                <w:rFonts w:hint="eastAsia" w:ascii="仿宋_GB2312" w:hAnsi="仿宋_GB2312" w:cs="仿宋_GB2312"/>
                <w:b/>
                <w:bCs/>
                <w:sz w:val="24"/>
                <w:szCs w:val="24"/>
                <w:vertAlign w:val="baseline"/>
                <w:lang w:val="en-US" w:eastAsia="zh-CN"/>
              </w:rPr>
              <w:t>职称</w:t>
            </w:r>
          </w:p>
        </w:tc>
        <w:tc>
          <w:tcPr>
            <w:tcW w:w="381" w:type="pct"/>
            <w:vAlign w:val="center"/>
          </w:tcPr>
          <w:p w14:paraId="6576835F">
            <w:pPr>
              <w:jc w:val="center"/>
              <w:rPr>
                <w:rFonts w:hint="eastAsia" w:ascii="仿宋_GB2312" w:hAnsi="仿宋_GB2312" w:cs="仿宋_GB2312"/>
                <w:b/>
                <w:bCs/>
                <w:sz w:val="24"/>
                <w:szCs w:val="24"/>
                <w:vertAlign w:val="baseline"/>
                <w:lang w:val="en-US" w:eastAsia="zh-CN"/>
              </w:rPr>
            </w:pPr>
            <w:r>
              <w:rPr>
                <w:rFonts w:hint="eastAsia" w:ascii="仿宋_GB2312" w:hAnsi="仿宋_GB2312" w:cs="仿宋_GB2312"/>
                <w:b/>
                <w:bCs/>
                <w:sz w:val="24"/>
                <w:szCs w:val="24"/>
                <w:vertAlign w:val="baseline"/>
                <w:lang w:val="en-US" w:eastAsia="zh-CN"/>
              </w:rPr>
              <w:t>工作</w:t>
            </w:r>
          </w:p>
          <w:p w14:paraId="763CFB22">
            <w:pPr>
              <w:jc w:val="center"/>
              <w:rPr>
                <w:rFonts w:hint="default" w:ascii="仿宋_GB2312" w:hAnsi="仿宋_GB2312" w:eastAsia="仿宋_GB2312" w:cs="仿宋_GB2312"/>
                <w:b/>
                <w:bCs/>
                <w:sz w:val="24"/>
                <w:szCs w:val="24"/>
                <w:vertAlign w:val="baseline"/>
                <w:lang w:val="en-US" w:eastAsia="zh-CN"/>
              </w:rPr>
            </w:pPr>
            <w:r>
              <w:rPr>
                <w:rFonts w:hint="eastAsia" w:ascii="仿宋_GB2312" w:hAnsi="仿宋_GB2312" w:cs="仿宋_GB2312"/>
                <w:b/>
                <w:bCs/>
                <w:sz w:val="24"/>
                <w:szCs w:val="24"/>
                <w:vertAlign w:val="baseline"/>
                <w:lang w:val="en-US" w:eastAsia="zh-CN"/>
              </w:rPr>
              <w:t>单位</w:t>
            </w:r>
          </w:p>
        </w:tc>
        <w:tc>
          <w:tcPr>
            <w:tcW w:w="826" w:type="pct"/>
            <w:vAlign w:val="center"/>
          </w:tcPr>
          <w:p w14:paraId="7395E561">
            <w:pPr>
              <w:jc w:val="center"/>
              <w:rPr>
                <w:rFonts w:hint="eastAsia" w:ascii="仿宋_GB2312" w:hAnsi="仿宋_GB2312" w:cs="仿宋_GB2312"/>
                <w:b/>
                <w:bCs/>
                <w:sz w:val="24"/>
                <w:szCs w:val="24"/>
                <w:vertAlign w:val="baseline"/>
                <w:lang w:val="en-US" w:eastAsia="zh-CN"/>
              </w:rPr>
            </w:pPr>
            <w:r>
              <w:rPr>
                <w:rFonts w:hint="eastAsia" w:ascii="仿宋_GB2312" w:hAnsi="仿宋_GB2312" w:cs="仿宋_GB2312"/>
                <w:b/>
                <w:bCs/>
                <w:sz w:val="24"/>
                <w:szCs w:val="24"/>
                <w:vertAlign w:val="baseline"/>
                <w:lang w:val="en-US" w:eastAsia="zh-CN"/>
              </w:rPr>
              <w:t>职责</w:t>
            </w:r>
          </w:p>
          <w:p w14:paraId="2C1B0D43">
            <w:pPr>
              <w:jc w:val="center"/>
              <w:rPr>
                <w:rFonts w:hint="default" w:ascii="仿宋_GB2312" w:hAnsi="仿宋_GB2312" w:eastAsia="仿宋_GB2312" w:cs="仿宋_GB2312"/>
                <w:b/>
                <w:bCs/>
                <w:sz w:val="24"/>
                <w:szCs w:val="24"/>
                <w:vertAlign w:val="baseline"/>
                <w:lang w:val="en-US" w:eastAsia="zh-CN"/>
              </w:rPr>
            </w:pPr>
            <w:r>
              <w:rPr>
                <w:rFonts w:hint="eastAsia" w:ascii="仿宋_GB2312" w:hAnsi="仿宋_GB2312" w:cs="仿宋_GB2312"/>
                <w:b/>
                <w:bCs/>
                <w:sz w:val="24"/>
                <w:szCs w:val="24"/>
                <w:vertAlign w:val="baseline"/>
                <w:lang w:val="en-US" w:eastAsia="zh-CN"/>
              </w:rPr>
              <w:t>分工</w:t>
            </w:r>
          </w:p>
        </w:tc>
        <w:tc>
          <w:tcPr>
            <w:tcW w:w="760" w:type="pct"/>
            <w:vAlign w:val="center"/>
          </w:tcPr>
          <w:p w14:paraId="01F1B72B">
            <w:pPr>
              <w:jc w:val="center"/>
              <w:rPr>
                <w:rFonts w:hint="default" w:ascii="仿宋_GB2312" w:hAnsi="仿宋_GB2312" w:eastAsia="仿宋_GB2312" w:cs="仿宋_GB2312"/>
                <w:sz w:val="24"/>
                <w:szCs w:val="24"/>
                <w:vertAlign w:val="baseline"/>
                <w:lang w:val="en-US" w:eastAsia="zh-CN"/>
              </w:rPr>
            </w:pPr>
            <w:r>
              <w:rPr>
                <w:rFonts w:hint="eastAsia" w:ascii="仿宋_GB2312" w:hAnsi="仿宋_GB2312" w:cs="仿宋_GB2312"/>
                <w:b/>
                <w:bCs/>
                <w:sz w:val="24"/>
                <w:szCs w:val="24"/>
                <w:vertAlign w:val="baseline"/>
                <w:lang w:val="en-US" w:eastAsia="zh-CN"/>
              </w:rPr>
              <w:t>备注</w:t>
            </w:r>
          </w:p>
        </w:tc>
      </w:tr>
      <w:tr w14:paraId="7EC3A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470" w:type="pct"/>
            <w:vMerge w:val="continue"/>
            <w:vAlign w:val="center"/>
          </w:tcPr>
          <w:p w14:paraId="5831246C">
            <w:pPr>
              <w:jc w:val="center"/>
              <w:rPr>
                <w:rFonts w:hint="eastAsia" w:ascii="仿宋_GB2312" w:hAnsi="仿宋_GB2312" w:eastAsia="仿宋_GB2312" w:cs="仿宋_GB2312"/>
                <w:b/>
                <w:bCs/>
                <w:sz w:val="24"/>
                <w:szCs w:val="24"/>
                <w:vertAlign w:val="baseline"/>
                <w:lang w:eastAsia="zh-CN"/>
              </w:rPr>
            </w:pPr>
          </w:p>
        </w:tc>
        <w:tc>
          <w:tcPr>
            <w:tcW w:w="661" w:type="pct"/>
            <w:vMerge w:val="restart"/>
            <w:shd w:val="clear" w:color="auto" w:fill="auto"/>
            <w:vAlign w:val="center"/>
          </w:tcPr>
          <w:p w14:paraId="3AC038D4">
            <w:pPr>
              <w:jc w:val="center"/>
              <w:rPr>
                <w:rFonts w:hint="eastAsia" w:ascii="仿宋_GB2312" w:hAnsi="仿宋_GB2312" w:cs="仿宋_GB2312"/>
                <w:b/>
                <w:bCs/>
                <w:sz w:val="24"/>
                <w:szCs w:val="24"/>
                <w:vertAlign w:val="baseline"/>
                <w:lang w:val="en-US" w:eastAsia="zh-CN"/>
              </w:rPr>
            </w:pPr>
            <w:r>
              <w:rPr>
                <w:rFonts w:hint="eastAsia" w:ascii="仿宋_GB2312" w:hAnsi="仿宋_GB2312" w:cs="仿宋_GB2312"/>
                <w:b/>
                <w:bCs/>
                <w:sz w:val="24"/>
                <w:szCs w:val="24"/>
                <w:vertAlign w:val="baseline"/>
                <w:lang w:val="en-US" w:eastAsia="zh-CN"/>
              </w:rPr>
              <w:t>学院</w:t>
            </w:r>
          </w:p>
          <w:p w14:paraId="0F08B971">
            <w:pPr>
              <w:jc w:val="center"/>
              <w:rPr>
                <w:rFonts w:hint="default" w:ascii="仿宋_GB2312" w:hAnsi="仿宋_GB2312" w:eastAsia="仿宋_GB2312" w:cs="仿宋_GB2312"/>
                <w:b/>
                <w:bCs/>
                <w:kern w:val="2"/>
                <w:sz w:val="24"/>
                <w:szCs w:val="24"/>
                <w:vertAlign w:val="baseline"/>
                <w:lang w:val="en-US" w:eastAsia="zh-CN" w:bidi="ar-SA"/>
              </w:rPr>
            </w:pPr>
            <w:r>
              <w:rPr>
                <w:rFonts w:hint="eastAsia" w:ascii="仿宋_GB2312" w:hAnsi="仿宋_GB2312" w:cs="仿宋_GB2312"/>
                <w:b/>
                <w:bCs/>
                <w:sz w:val="24"/>
                <w:szCs w:val="24"/>
                <w:vertAlign w:val="baseline"/>
                <w:lang w:val="en-US" w:eastAsia="zh-CN"/>
              </w:rPr>
              <w:t>教师</w:t>
            </w:r>
          </w:p>
        </w:tc>
        <w:tc>
          <w:tcPr>
            <w:tcW w:w="659" w:type="pct"/>
            <w:vAlign w:val="center"/>
          </w:tcPr>
          <w:p w14:paraId="4E469AC7">
            <w:pPr>
              <w:jc w:val="center"/>
              <w:rPr>
                <w:rFonts w:hint="eastAsia" w:ascii="仿宋_GB2312" w:hAnsi="仿宋_GB2312" w:eastAsia="仿宋_GB2312" w:cs="仿宋_GB2312"/>
                <w:color w:val="FF0000"/>
                <w:sz w:val="24"/>
                <w:szCs w:val="24"/>
                <w:vertAlign w:val="baseline"/>
                <w:lang w:eastAsia="zh-CN"/>
              </w:rPr>
            </w:pPr>
          </w:p>
        </w:tc>
        <w:tc>
          <w:tcPr>
            <w:tcW w:w="452" w:type="pct"/>
            <w:vAlign w:val="center"/>
          </w:tcPr>
          <w:p w14:paraId="0ABFFA10">
            <w:pPr>
              <w:jc w:val="center"/>
              <w:rPr>
                <w:rFonts w:hint="eastAsia" w:ascii="仿宋_GB2312" w:hAnsi="仿宋_GB2312" w:eastAsia="仿宋_GB2312" w:cs="仿宋_GB2312"/>
                <w:color w:val="FF0000"/>
                <w:sz w:val="24"/>
                <w:szCs w:val="24"/>
                <w:vertAlign w:val="baseline"/>
                <w:lang w:eastAsia="zh-CN"/>
              </w:rPr>
            </w:pPr>
          </w:p>
        </w:tc>
        <w:tc>
          <w:tcPr>
            <w:tcW w:w="787" w:type="pct"/>
            <w:vAlign w:val="center"/>
          </w:tcPr>
          <w:p w14:paraId="103F45C8">
            <w:pPr>
              <w:jc w:val="center"/>
              <w:rPr>
                <w:rFonts w:hint="eastAsia" w:ascii="仿宋_GB2312" w:hAnsi="仿宋_GB2312" w:eastAsia="仿宋_GB2312" w:cs="仿宋_GB2312"/>
                <w:color w:val="FF0000"/>
                <w:sz w:val="24"/>
                <w:szCs w:val="24"/>
                <w:vertAlign w:val="baseline"/>
                <w:lang w:eastAsia="zh-CN"/>
              </w:rPr>
            </w:pPr>
          </w:p>
        </w:tc>
        <w:tc>
          <w:tcPr>
            <w:tcW w:w="381" w:type="pct"/>
            <w:vAlign w:val="center"/>
          </w:tcPr>
          <w:p w14:paraId="75E65109">
            <w:pPr>
              <w:jc w:val="center"/>
              <w:rPr>
                <w:rFonts w:hint="eastAsia" w:ascii="仿宋_GB2312" w:hAnsi="仿宋_GB2312" w:eastAsia="仿宋_GB2312" w:cs="仿宋_GB2312"/>
                <w:color w:val="FF0000"/>
                <w:sz w:val="24"/>
                <w:szCs w:val="24"/>
                <w:vertAlign w:val="baseline"/>
                <w:lang w:eastAsia="zh-CN"/>
              </w:rPr>
            </w:pPr>
          </w:p>
        </w:tc>
        <w:tc>
          <w:tcPr>
            <w:tcW w:w="826" w:type="pct"/>
            <w:vAlign w:val="center"/>
          </w:tcPr>
          <w:p w14:paraId="4AE18B74">
            <w:pPr>
              <w:jc w:val="center"/>
              <w:rPr>
                <w:rFonts w:hint="eastAsia" w:ascii="仿宋_GB2312" w:hAnsi="仿宋_GB2312" w:eastAsia="仿宋_GB2312" w:cs="仿宋_GB2312"/>
                <w:color w:val="FF0000"/>
                <w:sz w:val="24"/>
                <w:szCs w:val="24"/>
                <w:vertAlign w:val="baseline"/>
                <w:lang w:eastAsia="zh-CN"/>
              </w:rPr>
            </w:pPr>
          </w:p>
        </w:tc>
        <w:tc>
          <w:tcPr>
            <w:tcW w:w="760" w:type="pct"/>
            <w:vAlign w:val="center"/>
          </w:tcPr>
          <w:p w14:paraId="0257DBB9">
            <w:pPr>
              <w:jc w:val="center"/>
              <w:rPr>
                <w:rFonts w:hint="default" w:ascii="仿宋_GB2312" w:hAnsi="仿宋_GB2312" w:eastAsia="仿宋_GB2312" w:cs="仿宋_GB2312"/>
                <w:color w:val="FF0000"/>
                <w:sz w:val="24"/>
                <w:szCs w:val="24"/>
                <w:vertAlign w:val="baseline"/>
                <w:lang w:val="en-US" w:eastAsia="zh-CN"/>
              </w:rPr>
            </w:pPr>
            <w:r>
              <w:rPr>
                <w:rFonts w:hint="eastAsia" w:ascii="仿宋_GB2312" w:hAnsi="仿宋_GB2312" w:cs="仿宋_GB2312"/>
                <w:color w:val="FF0000"/>
                <w:sz w:val="24"/>
                <w:szCs w:val="24"/>
                <w:vertAlign w:val="baseline"/>
                <w:lang w:val="en-US" w:eastAsia="zh-CN"/>
              </w:rPr>
              <w:t>修订主持人</w:t>
            </w:r>
          </w:p>
        </w:tc>
      </w:tr>
      <w:tr w14:paraId="27598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470" w:type="pct"/>
            <w:vMerge w:val="continue"/>
            <w:vAlign w:val="center"/>
          </w:tcPr>
          <w:p w14:paraId="1A83A680">
            <w:pPr>
              <w:jc w:val="center"/>
              <w:rPr>
                <w:rFonts w:hint="eastAsia" w:ascii="仿宋_GB2312" w:hAnsi="仿宋_GB2312" w:eastAsia="仿宋_GB2312" w:cs="仿宋_GB2312"/>
                <w:b/>
                <w:bCs/>
                <w:sz w:val="24"/>
                <w:szCs w:val="24"/>
                <w:vertAlign w:val="baseline"/>
                <w:lang w:eastAsia="zh-CN"/>
              </w:rPr>
            </w:pPr>
          </w:p>
        </w:tc>
        <w:tc>
          <w:tcPr>
            <w:tcW w:w="661" w:type="pct"/>
            <w:vMerge w:val="continue"/>
            <w:shd w:val="clear" w:color="auto" w:fill="auto"/>
            <w:vAlign w:val="center"/>
          </w:tcPr>
          <w:p w14:paraId="0965E398">
            <w:pPr>
              <w:jc w:val="center"/>
              <w:rPr>
                <w:rFonts w:hint="eastAsia" w:ascii="仿宋_GB2312" w:hAnsi="仿宋_GB2312" w:cs="仿宋_GB2312"/>
                <w:b/>
                <w:bCs/>
                <w:sz w:val="24"/>
                <w:szCs w:val="24"/>
                <w:vertAlign w:val="baseline"/>
                <w:lang w:val="en-US" w:eastAsia="zh-CN"/>
              </w:rPr>
            </w:pPr>
          </w:p>
        </w:tc>
        <w:tc>
          <w:tcPr>
            <w:tcW w:w="659" w:type="pct"/>
            <w:vAlign w:val="center"/>
          </w:tcPr>
          <w:p w14:paraId="3FA0303B">
            <w:pPr>
              <w:jc w:val="center"/>
              <w:rPr>
                <w:rFonts w:hint="eastAsia" w:ascii="仿宋_GB2312" w:hAnsi="仿宋_GB2312" w:eastAsia="仿宋_GB2312" w:cs="仿宋_GB2312"/>
                <w:sz w:val="24"/>
                <w:szCs w:val="24"/>
                <w:vertAlign w:val="baseline"/>
                <w:lang w:eastAsia="zh-CN"/>
              </w:rPr>
            </w:pPr>
          </w:p>
        </w:tc>
        <w:tc>
          <w:tcPr>
            <w:tcW w:w="452" w:type="pct"/>
            <w:vAlign w:val="center"/>
          </w:tcPr>
          <w:p w14:paraId="54B678D2">
            <w:pPr>
              <w:jc w:val="center"/>
              <w:rPr>
                <w:rFonts w:hint="eastAsia" w:ascii="仿宋_GB2312" w:hAnsi="仿宋_GB2312" w:eastAsia="仿宋_GB2312" w:cs="仿宋_GB2312"/>
                <w:sz w:val="24"/>
                <w:szCs w:val="24"/>
                <w:vertAlign w:val="baseline"/>
                <w:lang w:eastAsia="zh-CN"/>
              </w:rPr>
            </w:pPr>
          </w:p>
        </w:tc>
        <w:tc>
          <w:tcPr>
            <w:tcW w:w="787" w:type="pct"/>
            <w:vAlign w:val="center"/>
          </w:tcPr>
          <w:p w14:paraId="0A0B2EF4">
            <w:pPr>
              <w:jc w:val="center"/>
              <w:rPr>
                <w:rFonts w:hint="eastAsia" w:ascii="仿宋_GB2312" w:hAnsi="仿宋_GB2312" w:eastAsia="仿宋_GB2312" w:cs="仿宋_GB2312"/>
                <w:sz w:val="24"/>
                <w:szCs w:val="24"/>
                <w:vertAlign w:val="baseline"/>
                <w:lang w:eastAsia="zh-CN"/>
              </w:rPr>
            </w:pPr>
          </w:p>
        </w:tc>
        <w:tc>
          <w:tcPr>
            <w:tcW w:w="381" w:type="pct"/>
            <w:vAlign w:val="center"/>
          </w:tcPr>
          <w:p w14:paraId="1D395863">
            <w:pPr>
              <w:jc w:val="center"/>
              <w:rPr>
                <w:rFonts w:hint="eastAsia" w:ascii="仿宋_GB2312" w:hAnsi="仿宋_GB2312" w:eastAsia="仿宋_GB2312" w:cs="仿宋_GB2312"/>
                <w:sz w:val="24"/>
                <w:szCs w:val="24"/>
                <w:vertAlign w:val="baseline"/>
                <w:lang w:eastAsia="zh-CN"/>
              </w:rPr>
            </w:pPr>
          </w:p>
        </w:tc>
        <w:tc>
          <w:tcPr>
            <w:tcW w:w="826" w:type="pct"/>
            <w:vAlign w:val="center"/>
          </w:tcPr>
          <w:p w14:paraId="63FCE143">
            <w:pPr>
              <w:jc w:val="center"/>
              <w:rPr>
                <w:rFonts w:hint="eastAsia" w:ascii="仿宋_GB2312" w:hAnsi="仿宋_GB2312" w:eastAsia="仿宋_GB2312" w:cs="仿宋_GB2312"/>
                <w:sz w:val="24"/>
                <w:szCs w:val="24"/>
                <w:vertAlign w:val="baseline"/>
                <w:lang w:eastAsia="zh-CN"/>
              </w:rPr>
            </w:pPr>
          </w:p>
        </w:tc>
        <w:tc>
          <w:tcPr>
            <w:tcW w:w="760" w:type="pct"/>
            <w:vAlign w:val="center"/>
          </w:tcPr>
          <w:p w14:paraId="700DA0F3">
            <w:pPr>
              <w:jc w:val="center"/>
              <w:rPr>
                <w:rFonts w:hint="eastAsia" w:ascii="仿宋_GB2312" w:hAnsi="仿宋_GB2312" w:cs="仿宋_GB2312"/>
                <w:sz w:val="24"/>
                <w:szCs w:val="24"/>
                <w:vertAlign w:val="baseline"/>
                <w:lang w:val="en-US" w:eastAsia="zh-CN"/>
              </w:rPr>
            </w:pPr>
            <w:r>
              <w:rPr>
                <w:rFonts w:hint="eastAsia" w:ascii="仿宋_GB2312" w:hAnsi="仿宋_GB2312" w:cs="仿宋_GB2312"/>
                <w:sz w:val="24"/>
                <w:szCs w:val="24"/>
                <w:vertAlign w:val="baseline"/>
                <w:lang w:val="en-US" w:eastAsia="zh-CN"/>
              </w:rPr>
              <w:t>主执笔人</w:t>
            </w:r>
          </w:p>
        </w:tc>
      </w:tr>
      <w:tr w14:paraId="3AB83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70" w:type="pct"/>
            <w:vMerge w:val="continue"/>
            <w:vAlign w:val="center"/>
          </w:tcPr>
          <w:p w14:paraId="346EF154">
            <w:pPr>
              <w:jc w:val="center"/>
              <w:rPr>
                <w:rFonts w:hint="eastAsia" w:ascii="仿宋_GB2312" w:hAnsi="仿宋_GB2312" w:eastAsia="仿宋_GB2312" w:cs="仿宋_GB2312"/>
                <w:b/>
                <w:bCs/>
                <w:sz w:val="24"/>
                <w:szCs w:val="24"/>
                <w:vertAlign w:val="baseline"/>
                <w:lang w:eastAsia="zh-CN"/>
              </w:rPr>
            </w:pPr>
          </w:p>
        </w:tc>
        <w:tc>
          <w:tcPr>
            <w:tcW w:w="661" w:type="pct"/>
            <w:vMerge w:val="continue"/>
            <w:shd w:val="clear" w:color="auto" w:fill="auto"/>
            <w:vAlign w:val="center"/>
          </w:tcPr>
          <w:p w14:paraId="75861D1D">
            <w:pPr>
              <w:jc w:val="center"/>
              <w:rPr>
                <w:rFonts w:hint="eastAsia" w:ascii="仿宋_GB2312" w:hAnsi="仿宋_GB2312" w:cs="仿宋_GB2312"/>
                <w:b/>
                <w:bCs/>
                <w:sz w:val="24"/>
                <w:szCs w:val="24"/>
                <w:vertAlign w:val="baseline"/>
                <w:lang w:val="en-US" w:eastAsia="zh-CN"/>
              </w:rPr>
            </w:pPr>
          </w:p>
        </w:tc>
        <w:tc>
          <w:tcPr>
            <w:tcW w:w="659" w:type="pct"/>
            <w:vAlign w:val="center"/>
          </w:tcPr>
          <w:p w14:paraId="6A333D70">
            <w:pPr>
              <w:jc w:val="center"/>
              <w:rPr>
                <w:rFonts w:hint="eastAsia" w:ascii="仿宋_GB2312" w:hAnsi="仿宋_GB2312" w:eastAsia="仿宋_GB2312" w:cs="仿宋_GB2312"/>
                <w:sz w:val="24"/>
                <w:szCs w:val="24"/>
                <w:vertAlign w:val="baseline"/>
                <w:lang w:eastAsia="zh-CN"/>
              </w:rPr>
            </w:pPr>
          </w:p>
        </w:tc>
        <w:tc>
          <w:tcPr>
            <w:tcW w:w="452" w:type="pct"/>
            <w:vAlign w:val="center"/>
          </w:tcPr>
          <w:p w14:paraId="5522DC0F">
            <w:pPr>
              <w:jc w:val="center"/>
              <w:rPr>
                <w:rFonts w:hint="eastAsia" w:ascii="仿宋_GB2312" w:hAnsi="仿宋_GB2312" w:eastAsia="仿宋_GB2312" w:cs="仿宋_GB2312"/>
                <w:sz w:val="24"/>
                <w:szCs w:val="24"/>
                <w:vertAlign w:val="baseline"/>
                <w:lang w:eastAsia="zh-CN"/>
              </w:rPr>
            </w:pPr>
          </w:p>
        </w:tc>
        <w:tc>
          <w:tcPr>
            <w:tcW w:w="787" w:type="pct"/>
            <w:vAlign w:val="center"/>
          </w:tcPr>
          <w:p w14:paraId="359CDB0B">
            <w:pPr>
              <w:jc w:val="center"/>
              <w:rPr>
                <w:rFonts w:hint="eastAsia" w:ascii="仿宋_GB2312" w:hAnsi="仿宋_GB2312" w:eastAsia="仿宋_GB2312" w:cs="仿宋_GB2312"/>
                <w:sz w:val="24"/>
                <w:szCs w:val="24"/>
                <w:vertAlign w:val="baseline"/>
                <w:lang w:eastAsia="zh-CN"/>
              </w:rPr>
            </w:pPr>
          </w:p>
        </w:tc>
        <w:tc>
          <w:tcPr>
            <w:tcW w:w="381" w:type="pct"/>
            <w:vAlign w:val="center"/>
          </w:tcPr>
          <w:p w14:paraId="4C442514">
            <w:pPr>
              <w:jc w:val="center"/>
              <w:rPr>
                <w:rFonts w:hint="eastAsia" w:ascii="仿宋_GB2312" w:hAnsi="仿宋_GB2312" w:eastAsia="仿宋_GB2312" w:cs="仿宋_GB2312"/>
                <w:sz w:val="24"/>
                <w:szCs w:val="24"/>
                <w:vertAlign w:val="baseline"/>
                <w:lang w:eastAsia="zh-CN"/>
              </w:rPr>
            </w:pPr>
          </w:p>
        </w:tc>
        <w:tc>
          <w:tcPr>
            <w:tcW w:w="826" w:type="pct"/>
            <w:vAlign w:val="center"/>
          </w:tcPr>
          <w:p w14:paraId="7824CCFE">
            <w:pPr>
              <w:jc w:val="center"/>
              <w:rPr>
                <w:rFonts w:hint="eastAsia" w:ascii="仿宋_GB2312" w:hAnsi="仿宋_GB2312" w:eastAsia="仿宋_GB2312" w:cs="仿宋_GB2312"/>
                <w:sz w:val="24"/>
                <w:szCs w:val="24"/>
                <w:vertAlign w:val="baseline"/>
                <w:lang w:eastAsia="zh-CN"/>
              </w:rPr>
            </w:pPr>
          </w:p>
        </w:tc>
        <w:tc>
          <w:tcPr>
            <w:tcW w:w="760" w:type="pct"/>
            <w:vAlign w:val="center"/>
          </w:tcPr>
          <w:p w14:paraId="726FE317">
            <w:pPr>
              <w:jc w:val="center"/>
              <w:rPr>
                <w:rFonts w:hint="eastAsia" w:ascii="仿宋_GB2312" w:hAnsi="仿宋_GB2312" w:eastAsia="仿宋_GB2312" w:cs="仿宋_GB2312"/>
                <w:sz w:val="24"/>
                <w:szCs w:val="24"/>
                <w:vertAlign w:val="baseline"/>
                <w:lang w:eastAsia="zh-CN"/>
              </w:rPr>
            </w:pPr>
          </w:p>
        </w:tc>
      </w:tr>
      <w:tr w14:paraId="43749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6" w:hRule="atLeast"/>
          <w:jc w:val="center"/>
        </w:trPr>
        <w:tc>
          <w:tcPr>
            <w:tcW w:w="470" w:type="pct"/>
            <w:vMerge w:val="continue"/>
            <w:vAlign w:val="center"/>
          </w:tcPr>
          <w:p w14:paraId="17B2EE5B">
            <w:pPr>
              <w:jc w:val="center"/>
              <w:rPr>
                <w:rFonts w:hint="eastAsia" w:ascii="仿宋_GB2312" w:hAnsi="仿宋_GB2312" w:eastAsia="仿宋_GB2312" w:cs="仿宋_GB2312"/>
                <w:b/>
                <w:bCs/>
                <w:sz w:val="24"/>
                <w:szCs w:val="24"/>
                <w:vertAlign w:val="baseline"/>
                <w:lang w:eastAsia="zh-CN"/>
              </w:rPr>
            </w:pPr>
          </w:p>
        </w:tc>
        <w:tc>
          <w:tcPr>
            <w:tcW w:w="661" w:type="pct"/>
            <w:vMerge w:val="continue"/>
            <w:shd w:val="clear" w:color="auto" w:fill="auto"/>
            <w:vAlign w:val="center"/>
          </w:tcPr>
          <w:p w14:paraId="564A858A">
            <w:pPr>
              <w:jc w:val="center"/>
              <w:rPr>
                <w:rFonts w:hint="eastAsia" w:ascii="仿宋_GB2312" w:hAnsi="仿宋_GB2312" w:cs="仿宋_GB2312"/>
                <w:b/>
                <w:bCs/>
                <w:sz w:val="24"/>
                <w:szCs w:val="24"/>
                <w:vertAlign w:val="baseline"/>
                <w:lang w:val="en-US" w:eastAsia="zh-CN"/>
              </w:rPr>
            </w:pPr>
          </w:p>
        </w:tc>
        <w:tc>
          <w:tcPr>
            <w:tcW w:w="659" w:type="pct"/>
            <w:vAlign w:val="center"/>
          </w:tcPr>
          <w:p w14:paraId="058B0FEB">
            <w:pPr>
              <w:jc w:val="center"/>
              <w:rPr>
                <w:rFonts w:hint="eastAsia" w:ascii="仿宋_GB2312" w:hAnsi="仿宋_GB2312" w:eastAsia="仿宋_GB2312" w:cs="仿宋_GB2312"/>
                <w:sz w:val="24"/>
                <w:szCs w:val="24"/>
                <w:vertAlign w:val="baseline"/>
                <w:lang w:eastAsia="zh-CN"/>
              </w:rPr>
            </w:pPr>
          </w:p>
        </w:tc>
        <w:tc>
          <w:tcPr>
            <w:tcW w:w="452" w:type="pct"/>
            <w:vAlign w:val="center"/>
          </w:tcPr>
          <w:p w14:paraId="378ED9A8">
            <w:pPr>
              <w:jc w:val="center"/>
              <w:rPr>
                <w:rFonts w:hint="eastAsia" w:ascii="仿宋_GB2312" w:hAnsi="仿宋_GB2312" w:eastAsia="仿宋_GB2312" w:cs="仿宋_GB2312"/>
                <w:sz w:val="24"/>
                <w:szCs w:val="24"/>
                <w:vertAlign w:val="baseline"/>
                <w:lang w:eastAsia="zh-CN"/>
              </w:rPr>
            </w:pPr>
          </w:p>
        </w:tc>
        <w:tc>
          <w:tcPr>
            <w:tcW w:w="787" w:type="pct"/>
            <w:vAlign w:val="center"/>
          </w:tcPr>
          <w:p w14:paraId="49FBFBB7">
            <w:pPr>
              <w:jc w:val="center"/>
              <w:rPr>
                <w:rFonts w:hint="eastAsia" w:ascii="仿宋_GB2312" w:hAnsi="仿宋_GB2312" w:eastAsia="仿宋_GB2312" w:cs="仿宋_GB2312"/>
                <w:sz w:val="24"/>
                <w:szCs w:val="24"/>
                <w:vertAlign w:val="baseline"/>
                <w:lang w:eastAsia="zh-CN"/>
              </w:rPr>
            </w:pPr>
          </w:p>
        </w:tc>
        <w:tc>
          <w:tcPr>
            <w:tcW w:w="381" w:type="pct"/>
            <w:vAlign w:val="center"/>
          </w:tcPr>
          <w:p w14:paraId="67885A72">
            <w:pPr>
              <w:jc w:val="center"/>
              <w:rPr>
                <w:rFonts w:hint="eastAsia" w:ascii="仿宋_GB2312" w:hAnsi="仿宋_GB2312" w:eastAsia="仿宋_GB2312" w:cs="仿宋_GB2312"/>
                <w:sz w:val="24"/>
                <w:szCs w:val="24"/>
                <w:vertAlign w:val="baseline"/>
                <w:lang w:eastAsia="zh-CN"/>
              </w:rPr>
            </w:pPr>
          </w:p>
        </w:tc>
        <w:tc>
          <w:tcPr>
            <w:tcW w:w="826" w:type="pct"/>
            <w:vAlign w:val="center"/>
          </w:tcPr>
          <w:p w14:paraId="67B1A77A">
            <w:pPr>
              <w:jc w:val="center"/>
              <w:rPr>
                <w:rFonts w:hint="eastAsia" w:ascii="仿宋_GB2312" w:hAnsi="仿宋_GB2312" w:eastAsia="仿宋_GB2312" w:cs="仿宋_GB2312"/>
                <w:sz w:val="24"/>
                <w:szCs w:val="24"/>
                <w:vertAlign w:val="baseline"/>
                <w:lang w:eastAsia="zh-CN"/>
              </w:rPr>
            </w:pPr>
          </w:p>
        </w:tc>
        <w:tc>
          <w:tcPr>
            <w:tcW w:w="760" w:type="pct"/>
            <w:vAlign w:val="center"/>
          </w:tcPr>
          <w:p w14:paraId="5124E8E1">
            <w:pPr>
              <w:jc w:val="center"/>
              <w:rPr>
                <w:rFonts w:hint="eastAsia" w:ascii="仿宋_GB2312" w:hAnsi="仿宋_GB2312" w:eastAsia="仿宋_GB2312" w:cs="仿宋_GB2312"/>
                <w:sz w:val="24"/>
                <w:szCs w:val="24"/>
                <w:vertAlign w:val="baseline"/>
                <w:lang w:eastAsia="zh-CN"/>
              </w:rPr>
            </w:pPr>
          </w:p>
        </w:tc>
      </w:tr>
      <w:tr w14:paraId="3FF63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8" w:hRule="atLeast"/>
          <w:jc w:val="center"/>
        </w:trPr>
        <w:tc>
          <w:tcPr>
            <w:tcW w:w="470" w:type="pct"/>
            <w:vMerge w:val="continue"/>
            <w:vAlign w:val="center"/>
          </w:tcPr>
          <w:p w14:paraId="04EEE8E2">
            <w:pPr>
              <w:jc w:val="center"/>
              <w:rPr>
                <w:rFonts w:hint="eastAsia" w:ascii="仿宋_GB2312" w:hAnsi="仿宋_GB2312" w:eastAsia="仿宋_GB2312" w:cs="仿宋_GB2312"/>
                <w:b/>
                <w:bCs/>
                <w:sz w:val="24"/>
                <w:szCs w:val="24"/>
                <w:vertAlign w:val="baseline"/>
                <w:lang w:eastAsia="zh-CN"/>
              </w:rPr>
            </w:pPr>
          </w:p>
        </w:tc>
        <w:tc>
          <w:tcPr>
            <w:tcW w:w="661" w:type="pct"/>
            <w:vMerge w:val="continue"/>
            <w:shd w:val="clear" w:color="auto" w:fill="auto"/>
            <w:vAlign w:val="center"/>
          </w:tcPr>
          <w:p w14:paraId="0CA0F644">
            <w:pPr>
              <w:jc w:val="center"/>
              <w:rPr>
                <w:rFonts w:hint="eastAsia" w:ascii="仿宋_GB2312" w:hAnsi="仿宋_GB2312" w:cs="仿宋_GB2312"/>
                <w:b/>
                <w:bCs/>
                <w:sz w:val="24"/>
                <w:szCs w:val="24"/>
                <w:vertAlign w:val="baseline"/>
                <w:lang w:val="en-US" w:eastAsia="zh-CN"/>
              </w:rPr>
            </w:pPr>
          </w:p>
        </w:tc>
        <w:tc>
          <w:tcPr>
            <w:tcW w:w="659" w:type="pct"/>
            <w:vAlign w:val="center"/>
          </w:tcPr>
          <w:p w14:paraId="148DA076">
            <w:pPr>
              <w:jc w:val="center"/>
              <w:rPr>
                <w:rFonts w:hint="eastAsia" w:ascii="仿宋_GB2312" w:hAnsi="仿宋_GB2312" w:eastAsia="仿宋_GB2312" w:cs="仿宋_GB2312"/>
                <w:sz w:val="24"/>
                <w:szCs w:val="24"/>
                <w:vertAlign w:val="baseline"/>
                <w:lang w:eastAsia="zh-CN"/>
              </w:rPr>
            </w:pPr>
          </w:p>
        </w:tc>
        <w:tc>
          <w:tcPr>
            <w:tcW w:w="452" w:type="pct"/>
            <w:vAlign w:val="center"/>
          </w:tcPr>
          <w:p w14:paraId="11AE38A8">
            <w:pPr>
              <w:jc w:val="center"/>
              <w:rPr>
                <w:rFonts w:hint="eastAsia" w:ascii="仿宋_GB2312" w:hAnsi="仿宋_GB2312" w:eastAsia="仿宋_GB2312" w:cs="仿宋_GB2312"/>
                <w:sz w:val="24"/>
                <w:szCs w:val="24"/>
                <w:vertAlign w:val="baseline"/>
                <w:lang w:eastAsia="zh-CN"/>
              </w:rPr>
            </w:pPr>
          </w:p>
        </w:tc>
        <w:tc>
          <w:tcPr>
            <w:tcW w:w="787" w:type="pct"/>
            <w:vAlign w:val="center"/>
          </w:tcPr>
          <w:p w14:paraId="5D6B49F8">
            <w:pPr>
              <w:jc w:val="center"/>
              <w:rPr>
                <w:rFonts w:hint="eastAsia" w:ascii="仿宋_GB2312" w:hAnsi="仿宋_GB2312" w:eastAsia="仿宋_GB2312" w:cs="仿宋_GB2312"/>
                <w:sz w:val="24"/>
                <w:szCs w:val="24"/>
                <w:vertAlign w:val="baseline"/>
                <w:lang w:eastAsia="zh-CN"/>
              </w:rPr>
            </w:pPr>
          </w:p>
        </w:tc>
        <w:tc>
          <w:tcPr>
            <w:tcW w:w="381" w:type="pct"/>
            <w:vAlign w:val="center"/>
          </w:tcPr>
          <w:p w14:paraId="5983EF8B">
            <w:pPr>
              <w:jc w:val="center"/>
              <w:rPr>
                <w:rFonts w:hint="eastAsia" w:ascii="仿宋_GB2312" w:hAnsi="仿宋_GB2312" w:eastAsia="仿宋_GB2312" w:cs="仿宋_GB2312"/>
                <w:sz w:val="24"/>
                <w:szCs w:val="24"/>
                <w:vertAlign w:val="baseline"/>
                <w:lang w:eastAsia="zh-CN"/>
              </w:rPr>
            </w:pPr>
          </w:p>
        </w:tc>
        <w:tc>
          <w:tcPr>
            <w:tcW w:w="826" w:type="pct"/>
            <w:vAlign w:val="center"/>
          </w:tcPr>
          <w:p w14:paraId="0266D0C4">
            <w:pPr>
              <w:jc w:val="center"/>
              <w:rPr>
                <w:rFonts w:hint="eastAsia" w:ascii="仿宋_GB2312" w:hAnsi="仿宋_GB2312" w:eastAsia="仿宋_GB2312" w:cs="仿宋_GB2312"/>
                <w:sz w:val="24"/>
                <w:szCs w:val="24"/>
                <w:vertAlign w:val="baseline"/>
                <w:lang w:eastAsia="zh-CN"/>
              </w:rPr>
            </w:pPr>
          </w:p>
        </w:tc>
        <w:tc>
          <w:tcPr>
            <w:tcW w:w="760" w:type="pct"/>
            <w:vAlign w:val="center"/>
          </w:tcPr>
          <w:p w14:paraId="03956010">
            <w:pPr>
              <w:jc w:val="center"/>
              <w:rPr>
                <w:rFonts w:hint="eastAsia" w:ascii="仿宋_GB2312" w:hAnsi="仿宋_GB2312" w:eastAsia="仿宋_GB2312" w:cs="仿宋_GB2312"/>
                <w:sz w:val="24"/>
                <w:szCs w:val="24"/>
                <w:vertAlign w:val="baseline"/>
                <w:lang w:eastAsia="zh-CN"/>
              </w:rPr>
            </w:pPr>
          </w:p>
        </w:tc>
      </w:tr>
      <w:tr w14:paraId="5F021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470" w:type="pct"/>
            <w:vMerge w:val="continue"/>
            <w:vAlign w:val="center"/>
          </w:tcPr>
          <w:p w14:paraId="2886E8FF">
            <w:pPr>
              <w:jc w:val="center"/>
              <w:rPr>
                <w:rFonts w:hint="eastAsia" w:ascii="仿宋_GB2312" w:hAnsi="仿宋_GB2312" w:eastAsia="仿宋_GB2312" w:cs="仿宋_GB2312"/>
                <w:b/>
                <w:bCs/>
                <w:sz w:val="24"/>
                <w:szCs w:val="24"/>
                <w:vertAlign w:val="baseline"/>
                <w:lang w:eastAsia="zh-CN"/>
              </w:rPr>
            </w:pPr>
          </w:p>
        </w:tc>
        <w:tc>
          <w:tcPr>
            <w:tcW w:w="661" w:type="pct"/>
            <w:vMerge w:val="restart"/>
            <w:shd w:val="clear" w:color="auto" w:fill="auto"/>
            <w:vAlign w:val="center"/>
          </w:tcPr>
          <w:p w14:paraId="627ADE70">
            <w:pPr>
              <w:jc w:val="center"/>
              <w:rPr>
                <w:rFonts w:hint="default" w:ascii="仿宋_GB2312" w:hAnsi="仿宋_GB2312" w:eastAsia="仿宋_GB2312" w:cs="仿宋_GB2312"/>
                <w:b/>
                <w:bCs/>
                <w:kern w:val="2"/>
                <w:sz w:val="24"/>
                <w:szCs w:val="24"/>
                <w:vertAlign w:val="baseline"/>
                <w:lang w:val="en-US" w:eastAsia="zh-CN" w:bidi="ar-SA"/>
              </w:rPr>
            </w:pPr>
            <w:r>
              <w:rPr>
                <w:rFonts w:hint="eastAsia" w:ascii="仿宋_GB2312" w:hAnsi="仿宋_GB2312" w:cs="仿宋_GB2312"/>
                <w:b/>
                <w:bCs/>
                <w:sz w:val="24"/>
                <w:szCs w:val="24"/>
                <w:vertAlign w:val="baseline"/>
                <w:lang w:val="en-US" w:eastAsia="zh-CN"/>
              </w:rPr>
              <w:t>行业企业专家</w:t>
            </w:r>
          </w:p>
        </w:tc>
        <w:tc>
          <w:tcPr>
            <w:tcW w:w="659" w:type="pct"/>
            <w:shd w:val="clear" w:color="auto" w:fill="auto"/>
            <w:vAlign w:val="center"/>
          </w:tcPr>
          <w:p w14:paraId="2256321E">
            <w:pPr>
              <w:jc w:val="center"/>
              <w:rPr>
                <w:rFonts w:hint="eastAsia" w:ascii="仿宋_GB2312" w:hAnsi="仿宋_GB2312" w:eastAsia="仿宋_GB2312" w:cs="仿宋_GB2312"/>
                <w:kern w:val="2"/>
                <w:sz w:val="24"/>
                <w:szCs w:val="24"/>
                <w:vertAlign w:val="baseline"/>
                <w:lang w:val="en-US" w:eastAsia="zh-CN" w:bidi="ar-SA"/>
              </w:rPr>
            </w:pPr>
          </w:p>
        </w:tc>
        <w:tc>
          <w:tcPr>
            <w:tcW w:w="452" w:type="pct"/>
            <w:shd w:val="clear" w:color="auto" w:fill="auto"/>
            <w:vAlign w:val="center"/>
          </w:tcPr>
          <w:p w14:paraId="6B8E5C00">
            <w:pPr>
              <w:jc w:val="center"/>
              <w:rPr>
                <w:rFonts w:hint="eastAsia" w:ascii="仿宋_GB2312" w:hAnsi="仿宋_GB2312" w:eastAsia="仿宋_GB2312" w:cs="仿宋_GB2312"/>
                <w:kern w:val="2"/>
                <w:sz w:val="24"/>
                <w:szCs w:val="24"/>
                <w:vertAlign w:val="baseline"/>
                <w:lang w:val="en-US" w:eastAsia="zh-CN" w:bidi="ar-SA"/>
              </w:rPr>
            </w:pPr>
          </w:p>
        </w:tc>
        <w:tc>
          <w:tcPr>
            <w:tcW w:w="787" w:type="pct"/>
            <w:shd w:val="clear" w:color="auto" w:fill="auto"/>
            <w:vAlign w:val="center"/>
          </w:tcPr>
          <w:p w14:paraId="63668C0E">
            <w:pPr>
              <w:jc w:val="center"/>
              <w:rPr>
                <w:rFonts w:hint="eastAsia" w:ascii="仿宋_GB2312" w:hAnsi="仿宋_GB2312" w:eastAsia="仿宋_GB2312" w:cs="仿宋_GB2312"/>
                <w:kern w:val="2"/>
                <w:sz w:val="24"/>
                <w:szCs w:val="24"/>
                <w:vertAlign w:val="baseline"/>
                <w:lang w:val="en-US" w:eastAsia="zh-CN" w:bidi="ar-SA"/>
              </w:rPr>
            </w:pPr>
          </w:p>
        </w:tc>
        <w:tc>
          <w:tcPr>
            <w:tcW w:w="381" w:type="pct"/>
            <w:shd w:val="clear" w:color="auto" w:fill="auto"/>
            <w:vAlign w:val="center"/>
          </w:tcPr>
          <w:p w14:paraId="1850C03B">
            <w:pPr>
              <w:jc w:val="center"/>
              <w:rPr>
                <w:rFonts w:hint="eastAsia" w:ascii="仿宋_GB2312" w:hAnsi="仿宋_GB2312" w:eastAsia="仿宋_GB2312" w:cs="仿宋_GB2312"/>
                <w:kern w:val="2"/>
                <w:sz w:val="24"/>
                <w:szCs w:val="24"/>
                <w:vertAlign w:val="baseline"/>
                <w:lang w:val="en-US" w:eastAsia="zh-CN" w:bidi="ar-SA"/>
              </w:rPr>
            </w:pPr>
          </w:p>
        </w:tc>
        <w:tc>
          <w:tcPr>
            <w:tcW w:w="826" w:type="pct"/>
            <w:shd w:val="clear" w:color="auto" w:fill="auto"/>
            <w:vAlign w:val="center"/>
          </w:tcPr>
          <w:p w14:paraId="2F82A54C">
            <w:pPr>
              <w:jc w:val="center"/>
              <w:rPr>
                <w:rFonts w:hint="eastAsia" w:ascii="仿宋_GB2312" w:hAnsi="仿宋_GB2312" w:eastAsia="仿宋_GB2312" w:cs="仿宋_GB2312"/>
                <w:kern w:val="2"/>
                <w:sz w:val="24"/>
                <w:szCs w:val="24"/>
                <w:vertAlign w:val="baseline"/>
                <w:lang w:val="en-US" w:eastAsia="zh-CN" w:bidi="ar-SA"/>
              </w:rPr>
            </w:pPr>
          </w:p>
        </w:tc>
        <w:tc>
          <w:tcPr>
            <w:tcW w:w="760" w:type="pct"/>
            <w:shd w:val="clear" w:color="auto" w:fill="auto"/>
            <w:vAlign w:val="center"/>
          </w:tcPr>
          <w:p w14:paraId="22D51ED3">
            <w:pPr>
              <w:jc w:val="center"/>
              <w:rPr>
                <w:rFonts w:hint="eastAsia" w:ascii="仿宋_GB2312" w:hAnsi="仿宋_GB2312" w:eastAsia="仿宋_GB2312" w:cs="仿宋_GB2312"/>
                <w:kern w:val="2"/>
                <w:sz w:val="24"/>
                <w:szCs w:val="24"/>
                <w:vertAlign w:val="baseline"/>
                <w:lang w:val="en-US" w:eastAsia="zh-CN" w:bidi="ar-SA"/>
              </w:rPr>
            </w:pPr>
          </w:p>
        </w:tc>
      </w:tr>
      <w:tr w14:paraId="3C363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2" w:hRule="atLeast"/>
          <w:jc w:val="center"/>
        </w:trPr>
        <w:tc>
          <w:tcPr>
            <w:tcW w:w="470" w:type="pct"/>
            <w:vMerge w:val="continue"/>
            <w:vAlign w:val="center"/>
          </w:tcPr>
          <w:p w14:paraId="6B69A12F">
            <w:pPr>
              <w:jc w:val="center"/>
              <w:rPr>
                <w:rFonts w:hint="eastAsia" w:ascii="仿宋_GB2312" w:hAnsi="仿宋_GB2312" w:eastAsia="仿宋_GB2312" w:cs="仿宋_GB2312"/>
                <w:b/>
                <w:bCs/>
                <w:sz w:val="24"/>
                <w:szCs w:val="24"/>
                <w:vertAlign w:val="baseline"/>
                <w:lang w:eastAsia="zh-CN"/>
              </w:rPr>
            </w:pPr>
          </w:p>
        </w:tc>
        <w:tc>
          <w:tcPr>
            <w:tcW w:w="661" w:type="pct"/>
            <w:vMerge w:val="continue"/>
            <w:shd w:val="clear" w:color="auto" w:fill="auto"/>
            <w:vAlign w:val="center"/>
          </w:tcPr>
          <w:p w14:paraId="09795FD2">
            <w:pPr>
              <w:jc w:val="center"/>
              <w:rPr>
                <w:rFonts w:hint="default" w:ascii="仿宋_GB2312" w:hAnsi="仿宋_GB2312" w:eastAsia="仿宋_GB2312" w:cs="仿宋_GB2312"/>
                <w:b/>
                <w:bCs/>
                <w:kern w:val="2"/>
                <w:sz w:val="24"/>
                <w:szCs w:val="24"/>
                <w:vertAlign w:val="baseline"/>
                <w:lang w:val="en-US" w:eastAsia="zh-CN" w:bidi="ar-SA"/>
              </w:rPr>
            </w:pPr>
          </w:p>
        </w:tc>
        <w:tc>
          <w:tcPr>
            <w:tcW w:w="659" w:type="pct"/>
            <w:shd w:val="clear" w:color="auto" w:fill="auto"/>
            <w:vAlign w:val="center"/>
          </w:tcPr>
          <w:p w14:paraId="5E8C9167">
            <w:pPr>
              <w:jc w:val="center"/>
              <w:rPr>
                <w:rFonts w:hint="eastAsia" w:ascii="仿宋_GB2312" w:hAnsi="仿宋_GB2312" w:eastAsia="仿宋_GB2312" w:cs="仿宋_GB2312"/>
                <w:kern w:val="2"/>
                <w:sz w:val="24"/>
                <w:szCs w:val="24"/>
                <w:vertAlign w:val="baseline"/>
                <w:lang w:val="en-US" w:eastAsia="zh-CN" w:bidi="ar-SA"/>
              </w:rPr>
            </w:pPr>
          </w:p>
        </w:tc>
        <w:tc>
          <w:tcPr>
            <w:tcW w:w="452" w:type="pct"/>
            <w:shd w:val="clear" w:color="auto" w:fill="auto"/>
            <w:vAlign w:val="center"/>
          </w:tcPr>
          <w:p w14:paraId="68330369">
            <w:pPr>
              <w:jc w:val="center"/>
              <w:rPr>
                <w:rFonts w:hint="eastAsia" w:ascii="仿宋_GB2312" w:hAnsi="仿宋_GB2312" w:eastAsia="仿宋_GB2312" w:cs="仿宋_GB2312"/>
                <w:kern w:val="2"/>
                <w:sz w:val="24"/>
                <w:szCs w:val="24"/>
                <w:vertAlign w:val="baseline"/>
                <w:lang w:val="en-US" w:eastAsia="zh-CN" w:bidi="ar-SA"/>
              </w:rPr>
            </w:pPr>
          </w:p>
        </w:tc>
        <w:tc>
          <w:tcPr>
            <w:tcW w:w="787" w:type="pct"/>
            <w:shd w:val="clear" w:color="auto" w:fill="auto"/>
            <w:vAlign w:val="center"/>
          </w:tcPr>
          <w:p w14:paraId="639A531E">
            <w:pPr>
              <w:jc w:val="center"/>
              <w:rPr>
                <w:rFonts w:hint="eastAsia" w:ascii="仿宋_GB2312" w:hAnsi="仿宋_GB2312" w:eastAsia="仿宋_GB2312" w:cs="仿宋_GB2312"/>
                <w:kern w:val="2"/>
                <w:sz w:val="24"/>
                <w:szCs w:val="24"/>
                <w:vertAlign w:val="baseline"/>
                <w:lang w:val="en-US" w:eastAsia="zh-CN" w:bidi="ar-SA"/>
              </w:rPr>
            </w:pPr>
          </w:p>
        </w:tc>
        <w:tc>
          <w:tcPr>
            <w:tcW w:w="381" w:type="pct"/>
            <w:shd w:val="clear" w:color="auto" w:fill="auto"/>
            <w:vAlign w:val="center"/>
          </w:tcPr>
          <w:p w14:paraId="4DF9C0A6">
            <w:pPr>
              <w:jc w:val="center"/>
              <w:rPr>
                <w:rFonts w:hint="eastAsia" w:ascii="仿宋_GB2312" w:hAnsi="仿宋_GB2312" w:eastAsia="仿宋_GB2312" w:cs="仿宋_GB2312"/>
                <w:kern w:val="2"/>
                <w:sz w:val="24"/>
                <w:szCs w:val="24"/>
                <w:vertAlign w:val="baseline"/>
                <w:lang w:val="en-US" w:eastAsia="zh-CN" w:bidi="ar-SA"/>
              </w:rPr>
            </w:pPr>
          </w:p>
        </w:tc>
        <w:tc>
          <w:tcPr>
            <w:tcW w:w="826" w:type="pct"/>
            <w:shd w:val="clear" w:color="auto" w:fill="auto"/>
            <w:vAlign w:val="center"/>
          </w:tcPr>
          <w:p w14:paraId="66ED0547">
            <w:pPr>
              <w:jc w:val="center"/>
              <w:rPr>
                <w:rFonts w:hint="eastAsia" w:ascii="仿宋_GB2312" w:hAnsi="仿宋_GB2312" w:eastAsia="仿宋_GB2312" w:cs="仿宋_GB2312"/>
                <w:kern w:val="2"/>
                <w:sz w:val="24"/>
                <w:szCs w:val="24"/>
                <w:vertAlign w:val="baseline"/>
                <w:lang w:val="en-US" w:eastAsia="zh-CN" w:bidi="ar-SA"/>
              </w:rPr>
            </w:pPr>
          </w:p>
        </w:tc>
        <w:tc>
          <w:tcPr>
            <w:tcW w:w="760" w:type="pct"/>
            <w:shd w:val="clear" w:color="auto" w:fill="auto"/>
            <w:vAlign w:val="center"/>
          </w:tcPr>
          <w:p w14:paraId="3BA93BA2">
            <w:pPr>
              <w:jc w:val="center"/>
              <w:rPr>
                <w:rFonts w:hint="eastAsia" w:ascii="仿宋_GB2312" w:hAnsi="仿宋_GB2312" w:eastAsia="仿宋_GB2312" w:cs="仿宋_GB2312"/>
                <w:kern w:val="2"/>
                <w:sz w:val="24"/>
                <w:szCs w:val="24"/>
                <w:vertAlign w:val="baseline"/>
                <w:lang w:val="en-US" w:eastAsia="zh-CN" w:bidi="ar-SA"/>
              </w:rPr>
            </w:pPr>
          </w:p>
        </w:tc>
      </w:tr>
      <w:tr w14:paraId="0C094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6" w:hRule="atLeast"/>
          <w:jc w:val="center"/>
        </w:trPr>
        <w:tc>
          <w:tcPr>
            <w:tcW w:w="470" w:type="pct"/>
            <w:vMerge w:val="continue"/>
            <w:vAlign w:val="center"/>
          </w:tcPr>
          <w:p w14:paraId="08D1D804">
            <w:pPr>
              <w:jc w:val="center"/>
              <w:rPr>
                <w:rFonts w:hint="eastAsia" w:ascii="仿宋_GB2312" w:hAnsi="仿宋_GB2312" w:eastAsia="仿宋_GB2312" w:cs="仿宋_GB2312"/>
                <w:b/>
                <w:bCs/>
                <w:sz w:val="24"/>
                <w:szCs w:val="24"/>
                <w:vertAlign w:val="baseline"/>
                <w:lang w:eastAsia="zh-CN"/>
              </w:rPr>
            </w:pPr>
          </w:p>
        </w:tc>
        <w:tc>
          <w:tcPr>
            <w:tcW w:w="661" w:type="pct"/>
            <w:vMerge w:val="continue"/>
            <w:shd w:val="clear" w:color="auto" w:fill="auto"/>
            <w:vAlign w:val="center"/>
          </w:tcPr>
          <w:p w14:paraId="7FCC8D14">
            <w:pPr>
              <w:jc w:val="center"/>
              <w:rPr>
                <w:rFonts w:hint="eastAsia" w:ascii="仿宋_GB2312" w:hAnsi="仿宋_GB2312" w:eastAsia="仿宋_GB2312" w:cs="仿宋_GB2312"/>
                <w:b/>
                <w:bCs/>
                <w:kern w:val="2"/>
                <w:sz w:val="24"/>
                <w:szCs w:val="24"/>
                <w:vertAlign w:val="baseline"/>
                <w:lang w:val="en-US" w:eastAsia="zh-CN" w:bidi="ar-SA"/>
              </w:rPr>
            </w:pPr>
          </w:p>
        </w:tc>
        <w:tc>
          <w:tcPr>
            <w:tcW w:w="659" w:type="pct"/>
            <w:shd w:val="clear" w:color="auto" w:fill="auto"/>
            <w:vAlign w:val="center"/>
          </w:tcPr>
          <w:p w14:paraId="186783E7">
            <w:pPr>
              <w:jc w:val="center"/>
              <w:rPr>
                <w:rFonts w:hint="eastAsia" w:ascii="仿宋_GB2312" w:hAnsi="仿宋_GB2312" w:eastAsia="仿宋_GB2312" w:cs="仿宋_GB2312"/>
                <w:kern w:val="2"/>
                <w:sz w:val="24"/>
                <w:szCs w:val="24"/>
                <w:vertAlign w:val="baseline"/>
                <w:lang w:val="en-US" w:eastAsia="zh-CN" w:bidi="ar-SA"/>
              </w:rPr>
            </w:pPr>
          </w:p>
        </w:tc>
        <w:tc>
          <w:tcPr>
            <w:tcW w:w="452" w:type="pct"/>
            <w:shd w:val="clear" w:color="auto" w:fill="auto"/>
            <w:vAlign w:val="center"/>
          </w:tcPr>
          <w:p w14:paraId="0A02856B">
            <w:pPr>
              <w:jc w:val="center"/>
              <w:rPr>
                <w:rFonts w:hint="eastAsia" w:ascii="仿宋_GB2312" w:hAnsi="仿宋_GB2312" w:eastAsia="仿宋_GB2312" w:cs="仿宋_GB2312"/>
                <w:kern w:val="2"/>
                <w:sz w:val="24"/>
                <w:szCs w:val="24"/>
                <w:vertAlign w:val="baseline"/>
                <w:lang w:val="en-US" w:eastAsia="zh-CN" w:bidi="ar-SA"/>
              </w:rPr>
            </w:pPr>
          </w:p>
        </w:tc>
        <w:tc>
          <w:tcPr>
            <w:tcW w:w="787" w:type="pct"/>
            <w:shd w:val="clear" w:color="auto" w:fill="auto"/>
            <w:vAlign w:val="center"/>
          </w:tcPr>
          <w:p w14:paraId="2906A9EB">
            <w:pPr>
              <w:jc w:val="center"/>
              <w:rPr>
                <w:rFonts w:hint="eastAsia" w:ascii="仿宋_GB2312" w:hAnsi="仿宋_GB2312" w:eastAsia="仿宋_GB2312" w:cs="仿宋_GB2312"/>
                <w:kern w:val="2"/>
                <w:sz w:val="24"/>
                <w:szCs w:val="24"/>
                <w:vertAlign w:val="baseline"/>
                <w:lang w:val="en-US" w:eastAsia="zh-CN" w:bidi="ar-SA"/>
              </w:rPr>
            </w:pPr>
          </w:p>
        </w:tc>
        <w:tc>
          <w:tcPr>
            <w:tcW w:w="381" w:type="pct"/>
            <w:shd w:val="clear" w:color="auto" w:fill="auto"/>
            <w:vAlign w:val="center"/>
          </w:tcPr>
          <w:p w14:paraId="39B0E474">
            <w:pPr>
              <w:jc w:val="center"/>
              <w:rPr>
                <w:rFonts w:hint="eastAsia" w:ascii="仿宋_GB2312" w:hAnsi="仿宋_GB2312" w:eastAsia="仿宋_GB2312" w:cs="仿宋_GB2312"/>
                <w:kern w:val="2"/>
                <w:sz w:val="24"/>
                <w:szCs w:val="24"/>
                <w:vertAlign w:val="baseline"/>
                <w:lang w:val="en-US" w:eastAsia="zh-CN" w:bidi="ar-SA"/>
              </w:rPr>
            </w:pPr>
          </w:p>
        </w:tc>
        <w:tc>
          <w:tcPr>
            <w:tcW w:w="826" w:type="pct"/>
            <w:shd w:val="clear" w:color="auto" w:fill="auto"/>
            <w:vAlign w:val="center"/>
          </w:tcPr>
          <w:p w14:paraId="1B780B92">
            <w:pPr>
              <w:jc w:val="center"/>
              <w:rPr>
                <w:rFonts w:hint="eastAsia" w:ascii="仿宋_GB2312" w:hAnsi="仿宋_GB2312" w:eastAsia="仿宋_GB2312" w:cs="仿宋_GB2312"/>
                <w:kern w:val="2"/>
                <w:sz w:val="24"/>
                <w:szCs w:val="24"/>
                <w:vertAlign w:val="baseline"/>
                <w:lang w:val="en-US" w:eastAsia="zh-CN" w:bidi="ar-SA"/>
              </w:rPr>
            </w:pPr>
          </w:p>
        </w:tc>
        <w:tc>
          <w:tcPr>
            <w:tcW w:w="760" w:type="pct"/>
            <w:shd w:val="clear" w:color="auto" w:fill="auto"/>
            <w:vAlign w:val="center"/>
          </w:tcPr>
          <w:p w14:paraId="2A1F30B4">
            <w:pPr>
              <w:jc w:val="center"/>
              <w:rPr>
                <w:rFonts w:hint="eastAsia" w:ascii="仿宋_GB2312" w:hAnsi="仿宋_GB2312" w:eastAsia="仿宋_GB2312" w:cs="仿宋_GB2312"/>
                <w:kern w:val="2"/>
                <w:sz w:val="24"/>
                <w:szCs w:val="24"/>
                <w:vertAlign w:val="baseline"/>
                <w:lang w:val="en-US" w:eastAsia="zh-CN" w:bidi="ar-SA"/>
              </w:rPr>
            </w:pPr>
          </w:p>
        </w:tc>
      </w:tr>
      <w:tr w14:paraId="2B97E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470" w:type="pct"/>
            <w:vMerge w:val="continue"/>
          </w:tcPr>
          <w:p w14:paraId="2BF12DFB">
            <w:pPr>
              <w:jc w:val="center"/>
              <w:rPr>
                <w:rFonts w:hint="eastAsia" w:ascii="仿宋_GB2312" w:hAnsi="仿宋_GB2312" w:eastAsia="仿宋_GB2312" w:cs="仿宋_GB2312"/>
                <w:b/>
                <w:bCs/>
                <w:sz w:val="24"/>
                <w:szCs w:val="24"/>
                <w:vertAlign w:val="baseline"/>
                <w:lang w:eastAsia="zh-CN"/>
              </w:rPr>
            </w:pPr>
          </w:p>
        </w:tc>
        <w:tc>
          <w:tcPr>
            <w:tcW w:w="661" w:type="pct"/>
            <w:vMerge w:val="continue"/>
          </w:tcPr>
          <w:p w14:paraId="26965F06">
            <w:pPr>
              <w:jc w:val="center"/>
              <w:rPr>
                <w:rFonts w:hint="eastAsia" w:ascii="仿宋_GB2312" w:hAnsi="仿宋_GB2312" w:eastAsia="仿宋_GB2312" w:cs="仿宋_GB2312"/>
                <w:b/>
                <w:bCs/>
                <w:kern w:val="2"/>
                <w:sz w:val="24"/>
                <w:szCs w:val="24"/>
                <w:vertAlign w:val="baseline"/>
                <w:lang w:val="en-US" w:eastAsia="zh-CN" w:bidi="ar-SA"/>
              </w:rPr>
            </w:pPr>
          </w:p>
        </w:tc>
        <w:tc>
          <w:tcPr>
            <w:tcW w:w="659" w:type="pct"/>
            <w:shd w:val="clear" w:color="auto" w:fill="auto"/>
            <w:vAlign w:val="center"/>
          </w:tcPr>
          <w:p w14:paraId="47E614BA">
            <w:pPr>
              <w:jc w:val="center"/>
              <w:rPr>
                <w:rFonts w:hint="eastAsia" w:ascii="仿宋_GB2312" w:hAnsi="仿宋_GB2312" w:eastAsia="仿宋_GB2312" w:cs="仿宋_GB2312"/>
                <w:kern w:val="2"/>
                <w:sz w:val="24"/>
                <w:szCs w:val="24"/>
                <w:vertAlign w:val="baseline"/>
                <w:lang w:val="en-US" w:eastAsia="zh-CN" w:bidi="ar-SA"/>
              </w:rPr>
            </w:pPr>
          </w:p>
        </w:tc>
        <w:tc>
          <w:tcPr>
            <w:tcW w:w="452" w:type="pct"/>
            <w:shd w:val="clear" w:color="auto" w:fill="auto"/>
            <w:vAlign w:val="center"/>
          </w:tcPr>
          <w:p w14:paraId="36D6BD86">
            <w:pPr>
              <w:jc w:val="center"/>
              <w:rPr>
                <w:rFonts w:hint="eastAsia" w:ascii="仿宋_GB2312" w:hAnsi="仿宋_GB2312" w:eastAsia="仿宋_GB2312" w:cs="仿宋_GB2312"/>
                <w:kern w:val="2"/>
                <w:sz w:val="24"/>
                <w:szCs w:val="24"/>
                <w:vertAlign w:val="baseline"/>
                <w:lang w:val="en-US" w:eastAsia="zh-CN" w:bidi="ar-SA"/>
              </w:rPr>
            </w:pPr>
          </w:p>
        </w:tc>
        <w:tc>
          <w:tcPr>
            <w:tcW w:w="787" w:type="pct"/>
            <w:shd w:val="clear" w:color="auto" w:fill="auto"/>
            <w:vAlign w:val="center"/>
          </w:tcPr>
          <w:p w14:paraId="7791DE19">
            <w:pPr>
              <w:jc w:val="center"/>
              <w:rPr>
                <w:rFonts w:hint="eastAsia" w:ascii="仿宋_GB2312" w:hAnsi="仿宋_GB2312" w:eastAsia="仿宋_GB2312" w:cs="仿宋_GB2312"/>
                <w:kern w:val="2"/>
                <w:sz w:val="24"/>
                <w:szCs w:val="24"/>
                <w:vertAlign w:val="baseline"/>
                <w:lang w:val="en-US" w:eastAsia="zh-CN" w:bidi="ar-SA"/>
              </w:rPr>
            </w:pPr>
          </w:p>
        </w:tc>
        <w:tc>
          <w:tcPr>
            <w:tcW w:w="381" w:type="pct"/>
            <w:shd w:val="clear" w:color="auto" w:fill="auto"/>
            <w:vAlign w:val="center"/>
          </w:tcPr>
          <w:p w14:paraId="48BB570F">
            <w:pPr>
              <w:jc w:val="center"/>
              <w:rPr>
                <w:rFonts w:hint="eastAsia" w:ascii="仿宋_GB2312" w:hAnsi="仿宋_GB2312" w:eastAsia="仿宋_GB2312" w:cs="仿宋_GB2312"/>
                <w:kern w:val="2"/>
                <w:sz w:val="24"/>
                <w:szCs w:val="24"/>
                <w:vertAlign w:val="baseline"/>
                <w:lang w:val="en-US" w:eastAsia="zh-CN" w:bidi="ar-SA"/>
              </w:rPr>
            </w:pPr>
          </w:p>
        </w:tc>
        <w:tc>
          <w:tcPr>
            <w:tcW w:w="826" w:type="pct"/>
            <w:shd w:val="clear" w:color="auto" w:fill="auto"/>
            <w:vAlign w:val="center"/>
          </w:tcPr>
          <w:p w14:paraId="3ED3FCC1">
            <w:pPr>
              <w:jc w:val="center"/>
              <w:rPr>
                <w:rFonts w:hint="eastAsia" w:ascii="仿宋_GB2312" w:hAnsi="仿宋_GB2312" w:eastAsia="仿宋_GB2312" w:cs="仿宋_GB2312"/>
                <w:kern w:val="2"/>
                <w:sz w:val="24"/>
                <w:szCs w:val="24"/>
                <w:vertAlign w:val="baseline"/>
                <w:lang w:val="en-US" w:eastAsia="zh-CN" w:bidi="ar-SA"/>
              </w:rPr>
            </w:pPr>
          </w:p>
        </w:tc>
        <w:tc>
          <w:tcPr>
            <w:tcW w:w="760" w:type="pct"/>
            <w:shd w:val="clear" w:color="auto" w:fill="auto"/>
            <w:vAlign w:val="center"/>
          </w:tcPr>
          <w:p w14:paraId="52E18007">
            <w:pPr>
              <w:jc w:val="center"/>
              <w:rPr>
                <w:rFonts w:hint="eastAsia" w:ascii="仿宋_GB2312" w:hAnsi="仿宋_GB2312" w:eastAsia="仿宋_GB2312" w:cs="仿宋_GB2312"/>
                <w:kern w:val="2"/>
                <w:sz w:val="24"/>
                <w:szCs w:val="24"/>
                <w:vertAlign w:val="baseline"/>
                <w:lang w:val="en-US" w:eastAsia="zh-CN" w:bidi="ar-SA"/>
              </w:rPr>
            </w:pPr>
          </w:p>
        </w:tc>
      </w:tr>
      <w:tr w14:paraId="24115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470" w:type="pct"/>
            <w:vMerge w:val="continue"/>
          </w:tcPr>
          <w:p w14:paraId="2ECB2315">
            <w:pPr>
              <w:jc w:val="center"/>
              <w:rPr>
                <w:rFonts w:hint="eastAsia" w:ascii="仿宋_GB2312" w:hAnsi="仿宋_GB2312" w:eastAsia="仿宋_GB2312" w:cs="仿宋_GB2312"/>
                <w:b/>
                <w:bCs/>
                <w:color w:val="FF0000"/>
                <w:sz w:val="24"/>
                <w:szCs w:val="24"/>
                <w:vertAlign w:val="baseline"/>
                <w:lang w:eastAsia="zh-CN"/>
              </w:rPr>
            </w:pPr>
          </w:p>
        </w:tc>
        <w:tc>
          <w:tcPr>
            <w:tcW w:w="661" w:type="pct"/>
            <w:vMerge w:val="restart"/>
            <w:vAlign w:val="center"/>
          </w:tcPr>
          <w:p w14:paraId="277EBCAF">
            <w:pPr>
              <w:jc w:val="center"/>
              <w:rPr>
                <w:rFonts w:hint="eastAsia" w:ascii="仿宋_GB2312" w:hAnsi="仿宋_GB2312" w:cs="仿宋_GB2312"/>
                <w:b/>
                <w:bCs/>
                <w:color w:val="FF0000"/>
                <w:sz w:val="24"/>
                <w:szCs w:val="24"/>
                <w:vertAlign w:val="baseline"/>
                <w:lang w:val="en-US" w:eastAsia="zh-CN"/>
              </w:rPr>
            </w:pPr>
            <w:r>
              <w:rPr>
                <w:rFonts w:hint="eastAsia" w:ascii="仿宋_GB2312" w:hAnsi="仿宋_GB2312" w:cs="仿宋_GB2312"/>
                <w:b/>
                <w:bCs/>
                <w:color w:val="FF0000"/>
                <w:sz w:val="24"/>
                <w:szCs w:val="24"/>
                <w:vertAlign w:val="baseline"/>
                <w:lang w:val="en-US" w:eastAsia="zh-CN"/>
              </w:rPr>
              <w:t>高校</w:t>
            </w:r>
          </w:p>
          <w:p w14:paraId="3778E0FB">
            <w:pPr>
              <w:jc w:val="center"/>
              <w:rPr>
                <w:rFonts w:hint="eastAsia" w:ascii="仿宋_GB2312" w:hAnsi="仿宋_GB2312" w:eastAsia="仿宋_GB2312" w:cs="仿宋_GB2312"/>
                <w:b/>
                <w:bCs/>
                <w:color w:val="FF0000"/>
                <w:kern w:val="2"/>
                <w:sz w:val="24"/>
                <w:szCs w:val="24"/>
                <w:vertAlign w:val="baseline"/>
                <w:lang w:val="en-US" w:eastAsia="zh-CN" w:bidi="ar-SA"/>
              </w:rPr>
            </w:pPr>
            <w:r>
              <w:rPr>
                <w:rFonts w:hint="eastAsia" w:ascii="仿宋_GB2312" w:hAnsi="仿宋_GB2312" w:cs="仿宋_GB2312"/>
                <w:b/>
                <w:bCs/>
                <w:color w:val="FF0000"/>
                <w:sz w:val="24"/>
                <w:szCs w:val="24"/>
                <w:vertAlign w:val="baseline"/>
                <w:lang w:val="en-US" w:eastAsia="zh-CN"/>
              </w:rPr>
              <w:t>同行</w:t>
            </w:r>
          </w:p>
        </w:tc>
        <w:tc>
          <w:tcPr>
            <w:tcW w:w="659" w:type="pct"/>
            <w:shd w:val="clear" w:color="auto" w:fill="auto"/>
            <w:vAlign w:val="center"/>
          </w:tcPr>
          <w:p w14:paraId="766AA12B">
            <w:pPr>
              <w:jc w:val="center"/>
              <w:rPr>
                <w:rFonts w:hint="eastAsia" w:ascii="仿宋_GB2312" w:hAnsi="仿宋_GB2312" w:eastAsia="仿宋_GB2312" w:cs="仿宋_GB2312"/>
                <w:color w:val="FF0000"/>
                <w:kern w:val="2"/>
                <w:sz w:val="24"/>
                <w:szCs w:val="24"/>
                <w:vertAlign w:val="baseline"/>
                <w:lang w:val="en-US" w:eastAsia="zh-CN" w:bidi="ar-SA"/>
              </w:rPr>
            </w:pPr>
          </w:p>
        </w:tc>
        <w:tc>
          <w:tcPr>
            <w:tcW w:w="452" w:type="pct"/>
            <w:shd w:val="clear" w:color="auto" w:fill="auto"/>
            <w:vAlign w:val="center"/>
          </w:tcPr>
          <w:p w14:paraId="492A2C97">
            <w:pPr>
              <w:jc w:val="center"/>
              <w:rPr>
                <w:rFonts w:hint="eastAsia" w:ascii="仿宋_GB2312" w:hAnsi="仿宋_GB2312" w:eastAsia="仿宋_GB2312" w:cs="仿宋_GB2312"/>
                <w:color w:val="FF0000"/>
                <w:kern w:val="2"/>
                <w:sz w:val="24"/>
                <w:szCs w:val="24"/>
                <w:vertAlign w:val="baseline"/>
                <w:lang w:val="en-US" w:eastAsia="zh-CN" w:bidi="ar-SA"/>
              </w:rPr>
            </w:pPr>
          </w:p>
        </w:tc>
        <w:tc>
          <w:tcPr>
            <w:tcW w:w="787" w:type="pct"/>
            <w:shd w:val="clear" w:color="auto" w:fill="auto"/>
            <w:vAlign w:val="center"/>
          </w:tcPr>
          <w:p w14:paraId="53FFFB3A">
            <w:pPr>
              <w:jc w:val="center"/>
              <w:rPr>
                <w:rFonts w:hint="eastAsia" w:ascii="仿宋_GB2312" w:hAnsi="仿宋_GB2312" w:eastAsia="仿宋_GB2312" w:cs="仿宋_GB2312"/>
                <w:color w:val="FF0000"/>
                <w:kern w:val="2"/>
                <w:sz w:val="24"/>
                <w:szCs w:val="24"/>
                <w:vertAlign w:val="baseline"/>
                <w:lang w:val="en-US" w:eastAsia="zh-CN" w:bidi="ar-SA"/>
              </w:rPr>
            </w:pPr>
          </w:p>
        </w:tc>
        <w:tc>
          <w:tcPr>
            <w:tcW w:w="381" w:type="pct"/>
            <w:shd w:val="clear" w:color="auto" w:fill="auto"/>
            <w:vAlign w:val="center"/>
          </w:tcPr>
          <w:p w14:paraId="4F900DCD">
            <w:pPr>
              <w:jc w:val="center"/>
              <w:rPr>
                <w:rFonts w:hint="eastAsia" w:ascii="仿宋_GB2312" w:hAnsi="仿宋_GB2312" w:eastAsia="仿宋_GB2312" w:cs="仿宋_GB2312"/>
                <w:color w:val="FF0000"/>
                <w:kern w:val="2"/>
                <w:sz w:val="24"/>
                <w:szCs w:val="24"/>
                <w:vertAlign w:val="baseline"/>
                <w:lang w:val="en-US" w:eastAsia="zh-CN" w:bidi="ar-SA"/>
              </w:rPr>
            </w:pPr>
          </w:p>
        </w:tc>
        <w:tc>
          <w:tcPr>
            <w:tcW w:w="826" w:type="pct"/>
            <w:shd w:val="clear" w:color="auto" w:fill="auto"/>
            <w:vAlign w:val="center"/>
          </w:tcPr>
          <w:p w14:paraId="0716468E">
            <w:pPr>
              <w:jc w:val="center"/>
              <w:rPr>
                <w:rFonts w:hint="eastAsia" w:ascii="仿宋_GB2312" w:hAnsi="仿宋_GB2312" w:eastAsia="仿宋_GB2312" w:cs="仿宋_GB2312"/>
                <w:color w:val="FF0000"/>
                <w:kern w:val="2"/>
                <w:sz w:val="24"/>
                <w:szCs w:val="24"/>
                <w:vertAlign w:val="baseline"/>
                <w:lang w:val="en-US" w:eastAsia="zh-CN" w:bidi="ar-SA"/>
              </w:rPr>
            </w:pPr>
          </w:p>
        </w:tc>
        <w:tc>
          <w:tcPr>
            <w:tcW w:w="760" w:type="pct"/>
            <w:shd w:val="clear" w:color="auto" w:fill="auto"/>
            <w:vAlign w:val="center"/>
          </w:tcPr>
          <w:p w14:paraId="25F6D9B1">
            <w:pPr>
              <w:jc w:val="center"/>
              <w:rPr>
                <w:rFonts w:hint="eastAsia" w:ascii="仿宋_GB2312" w:hAnsi="仿宋_GB2312" w:eastAsia="仿宋_GB2312" w:cs="仿宋_GB2312"/>
                <w:color w:val="FF0000"/>
                <w:kern w:val="2"/>
                <w:sz w:val="24"/>
                <w:szCs w:val="24"/>
                <w:vertAlign w:val="baseline"/>
                <w:lang w:val="en-US" w:eastAsia="zh-CN" w:bidi="ar-SA"/>
              </w:rPr>
            </w:pPr>
          </w:p>
        </w:tc>
      </w:tr>
      <w:tr w14:paraId="6B1EC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470" w:type="pct"/>
            <w:vMerge w:val="continue"/>
          </w:tcPr>
          <w:p w14:paraId="6456DA61">
            <w:pPr>
              <w:jc w:val="center"/>
              <w:rPr>
                <w:rFonts w:hint="eastAsia" w:ascii="仿宋_GB2312" w:hAnsi="仿宋_GB2312" w:eastAsia="仿宋_GB2312" w:cs="仿宋_GB2312"/>
                <w:b/>
                <w:bCs/>
                <w:color w:val="FF0000"/>
                <w:sz w:val="24"/>
                <w:szCs w:val="24"/>
                <w:vertAlign w:val="baseline"/>
                <w:lang w:eastAsia="zh-CN"/>
              </w:rPr>
            </w:pPr>
          </w:p>
        </w:tc>
        <w:tc>
          <w:tcPr>
            <w:tcW w:w="661" w:type="pct"/>
            <w:vMerge w:val="continue"/>
            <w:shd w:val="clear" w:color="auto" w:fill="auto"/>
            <w:vAlign w:val="center"/>
          </w:tcPr>
          <w:p w14:paraId="08B7F524">
            <w:pPr>
              <w:jc w:val="center"/>
              <w:rPr>
                <w:rFonts w:hint="eastAsia" w:ascii="仿宋_GB2312" w:hAnsi="仿宋_GB2312" w:eastAsia="仿宋_GB2312" w:cs="仿宋_GB2312"/>
                <w:b/>
                <w:bCs/>
                <w:color w:val="FF0000"/>
                <w:kern w:val="2"/>
                <w:sz w:val="24"/>
                <w:szCs w:val="24"/>
                <w:vertAlign w:val="baseline"/>
                <w:lang w:val="en-US" w:eastAsia="zh-CN" w:bidi="ar-SA"/>
              </w:rPr>
            </w:pPr>
          </w:p>
        </w:tc>
        <w:tc>
          <w:tcPr>
            <w:tcW w:w="659" w:type="pct"/>
            <w:shd w:val="clear" w:color="auto" w:fill="auto"/>
            <w:vAlign w:val="center"/>
          </w:tcPr>
          <w:p w14:paraId="5D715E92">
            <w:pPr>
              <w:jc w:val="center"/>
              <w:rPr>
                <w:rFonts w:hint="eastAsia" w:ascii="仿宋_GB2312" w:hAnsi="仿宋_GB2312" w:eastAsia="仿宋_GB2312" w:cs="仿宋_GB2312"/>
                <w:color w:val="FF0000"/>
                <w:kern w:val="2"/>
                <w:sz w:val="24"/>
                <w:szCs w:val="24"/>
                <w:vertAlign w:val="baseline"/>
                <w:lang w:val="en-US" w:eastAsia="zh-CN" w:bidi="ar-SA"/>
              </w:rPr>
            </w:pPr>
          </w:p>
        </w:tc>
        <w:tc>
          <w:tcPr>
            <w:tcW w:w="452" w:type="pct"/>
            <w:shd w:val="clear" w:color="auto" w:fill="auto"/>
            <w:vAlign w:val="center"/>
          </w:tcPr>
          <w:p w14:paraId="6FC7C69A">
            <w:pPr>
              <w:jc w:val="center"/>
              <w:rPr>
                <w:rFonts w:hint="eastAsia" w:ascii="仿宋_GB2312" w:hAnsi="仿宋_GB2312" w:eastAsia="仿宋_GB2312" w:cs="仿宋_GB2312"/>
                <w:color w:val="FF0000"/>
                <w:kern w:val="2"/>
                <w:sz w:val="24"/>
                <w:szCs w:val="24"/>
                <w:vertAlign w:val="baseline"/>
                <w:lang w:val="en-US" w:eastAsia="zh-CN" w:bidi="ar-SA"/>
              </w:rPr>
            </w:pPr>
          </w:p>
        </w:tc>
        <w:tc>
          <w:tcPr>
            <w:tcW w:w="787" w:type="pct"/>
            <w:shd w:val="clear" w:color="auto" w:fill="auto"/>
            <w:vAlign w:val="center"/>
          </w:tcPr>
          <w:p w14:paraId="5F93A67A">
            <w:pPr>
              <w:jc w:val="center"/>
              <w:rPr>
                <w:rFonts w:hint="eastAsia" w:ascii="仿宋_GB2312" w:hAnsi="仿宋_GB2312" w:eastAsia="仿宋_GB2312" w:cs="仿宋_GB2312"/>
                <w:color w:val="FF0000"/>
                <w:kern w:val="2"/>
                <w:sz w:val="24"/>
                <w:szCs w:val="24"/>
                <w:vertAlign w:val="baseline"/>
                <w:lang w:val="en-US" w:eastAsia="zh-CN" w:bidi="ar-SA"/>
              </w:rPr>
            </w:pPr>
          </w:p>
        </w:tc>
        <w:tc>
          <w:tcPr>
            <w:tcW w:w="381" w:type="pct"/>
            <w:shd w:val="clear" w:color="auto" w:fill="auto"/>
            <w:vAlign w:val="center"/>
          </w:tcPr>
          <w:p w14:paraId="212665F4">
            <w:pPr>
              <w:jc w:val="center"/>
              <w:rPr>
                <w:rFonts w:hint="eastAsia" w:ascii="仿宋_GB2312" w:hAnsi="仿宋_GB2312" w:eastAsia="仿宋_GB2312" w:cs="仿宋_GB2312"/>
                <w:color w:val="FF0000"/>
                <w:kern w:val="2"/>
                <w:sz w:val="24"/>
                <w:szCs w:val="24"/>
                <w:vertAlign w:val="baseline"/>
                <w:lang w:val="en-US" w:eastAsia="zh-CN" w:bidi="ar-SA"/>
              </w:rPr>
            </w:pPr>
          </w:p>
        </w:tc>
        <w:tc>
          <w:tcPr>
            <w:tcW w:w="826" w:type="pct"/>
            <w:shd w:val="clear" w:color="auto" w:fill="auto"/>
            <w:vAlign w:val="center"/>
          </w:tcPr>
          <w:p w14:paraId="35D3DA32">
            <w:pPr>
              <w:jc w:val="center"/>
              <w:rPr>
                <w:rFonts w:hint="eastAsia" w:ascii="仿宋_GB2312" w:hAnsi="仿宋_GB2312" w:eastAsia="仿宋_GB2312" w:cs="仿宋_GB2312"/>
                <w:color w:val="FF0000"/>
                <w:kern w:val="2"/>
                <w:sz w:val="24"/>
                <w:szCs w:val="24"/>
                <w:vertAlign w:val="baseline"/>
                <w:lang w:val="en-US" w:eastAsia="zh-CN" w:bidi="ar-SA"/>
              </w:rPr>
            </w:pPr>
          </w:p>
        </w:tc>
        <w:tc>
          <w:tcPr>
            <w:tcW w:w="760" w:type="pct"/>
            <w:shd w:val="clear" w:color="auto" w:fill="auto"/>
            <w:vAlign w:val="center"/>
          </w:tcPr>
          <w:p w14:paraId="0AB9A1FB">
            <w:pPr>
              <w:jc w:val="center"/>
              <w:rPr>
                <w:rFonts w:hint="eastAsia" w:ascii="仿宋_GB2312" w:hAnsi="仿宋_GB2312" w:eastAsia="仿宋_GB2312" w:cs="仿宋_GB2312"/>
                <w:color w:val="FF0000"/>
                <w:kern w:val="2"/>
                <w:sz w:val="24"/>
                <w:szCs w:val="24"/>
                <w:vertAlign w:val="baseline"/>
                <w:lang w:val="en-US" w:eastAsia="zh-CN" w:bidi="ar-SA"/>
              </w:rPr>
            </w:pPr>
          </w:p>
        </w:tc>
      </w:tr>
      <w:tr w14:paraId="43E96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470" w:type="pct"/>
            <w:vMerge w:val="continue"/>
          </w:tcPr>
          <w:p w14:paraId="5A273802">
            <w:pPr>
              <w:jc w:val="center"/>
              <w:rPr>
                <w:rFonts w:hint="eastAsia" w:ascii="仿宋_GB2312" w:hAnsi="仿宋_GB2312" w:eastAsia="仿宋_GB2312" w:cs="仿宋_GB2312"/>
                <w:b/>
                <w:bCs/>
                <w:color w:val="FF0000"/>
                <w:sz w:val="24"/>
                <w:szCs w:val="24"/>
                <w:vertAlign w:val="baseline"/>
                <w:lang w:eastAsia="zh-CN"/>
              </w:rPr>
            </w:pPr>
          </w:p>
        </w:tc>
        <w:tc>
          <w:tcPr>
            <w:tcW w:w="661" w:type="pct"/>
            <w:vMerge w:val="restart"/>
            <w:shd w:val="clear" w:color="auto" w:fill="auto"/>
            <w:vAlign w:val="center"/>
          </w:tcPr>
          <w:p w14:paraId="1BC9EF13">
            <w:pPr>
              <w:jc w:val="center"/>
              <w:rPr>
                <w:rFonts w:hint="eastAsia" w:ascii="仿宋_GB2312" w:hAnsi="仿宋_GB2312" w:cs="仿宋_GB2312"/>
                <w:b/>
                <w:bCs/>
                <w:color w:val="FF0000"/>
                <w:sz w:val="24"/>
                <w:szCs w:val="24"/>
                <w:vertAlign w:val="baseline"/>
                <w:lang w:val="en-US" w:eastAsia="zh-CN"/>
              </w:rPr>
            </w:pPr>
            <w:r>
              <w:rPr>
                <w:rFonts w:hint="eastAsia" w:ascii="仿宋_GB2312" w:hAnsi="仿宋_GB2312" w:cs="仿宋_GB2312"/>
                <w:b/>
                <w:bCs/>
                <w:color w:val="FF0000"/>
                <w:sz w:val="24"/>
                <w:szCs w:val="24"/>
                <w:vertAlign w:val="baseline"/>
                <w:lang w:val="en-US" w:eastAsia="zh-CN"/>
              </w:rPr>
              <w:t>其他</w:t>
            </w:r>
          </w:p>
          <w:p w14:paraId="675247F2">
            <w:pPr>
              <w:jc w:val="center"/>
              <w:rPr>
                <w:rFonts w:hint="default" w:ascii="仿宋_GB2312" w:hAnsi="仿宋_GB2312" w:eastAsia="仿宋_GB2312" w:cs="仿宋_GB2312"/>
                <w:b/>
                <w:bCs/>
                <w:color w:val="FF0000"/>
                <w:kern w:val="2"/>
                <w:sz w:val="24"/>
                <w:szCs w:val="24"/>
                <w:vertAlign w:val="baseline"/>
                <w:lang w:val="en-US" w:eastAsia="zh-CN" w:bidi="ar-SA"/>
              </w:rPr>
            </w:pPr>
            <w:r>
              <w:rPr>
                <w:rFonts w:hint="eastAsia" w:ascii="仿宋_GB2312" w:hAnsi="仿宋_GB2312" w:cs="仿宋_GB2312"/>
                <w:b/>
                <w:bCs/>
                <w:color w:val="FF0000"/>
                <w:sz w:val="24"/>
                <w:szCs w:val="24"/>
                <w:vertAlign w:val="baseline"/>
                <w:lang w:val="en-US" w:eastAsia="zh-CN"/>
              </w:rPr>
              <w:t>人员</w:t>
            </w:r>
          </w:p>
        </w:tc>
        <w:tc>
          <w:tcPr>
            <w:tcW w:w="659" w:type="pct"/>
            <w:shd w:val="clear" w:color="auto" w:fill="auto"/>
            <w:vAlign w:val="center"/>
          </w:tcPr>
          <w:p w14:paraId="25F77B0C">
            <w:pPr>
              <w:jc w:val="center"/>
              <w:rPr>
                <w:rFonts w:hint="eastAsia" w:ascii="仿宋_GB2312" w:hAnsi="仿宋_GB2312" w:eastAsia="仿宋_GB2312" w:cs="仿宋_GB2312"/>
                <w:color w:val="FF0000"/>
                <w:kern w:val="2"/>
                <w:sz w:val="24"/>
                <w:szCs w:val="24"/>
                <w:vertAlign w:val="baseline"/>
                <w:lang w:val="en-US" w:eastAsia="zh-CN" w:bidi="ar-SA"/>
              </w:rPr>
            </w:pPr>
          </w:p>
        </w:tc>
        <w:tc>
          <w:tcPr>
            <w:tcW w:w="452" w:type="pct"/>
            <w:shd w:val="clear" w:color="auto" w:fill="auto"/>
            <w:vAlign w:val="center"/>
          </w:tcPr>
          <w:p w14:paraId="0C218E46">
            <w:pPr>
              <w:jc w:val="center"/>
              <w:rPr>
                <w:rFonts w:hint="eastAsia" w:ascii="仿宋_GB2312" w:hAnsi="仿宋_GB2312" w:eastAsia="仿宋_GB2312" w:cs="仿宋_GB2312"/>
                <w:color w:val="FF0000"/>
                <w:kern w:val="2"/>
                <w:sz w:val="24"/>
                <w:szCs w:val="24"/>
                <w:vertAlign w:val="baseline"/>
                <w:lang w:val="en-US" w:eastAsia="zh-CN" w:bidi="ar-SA"/>
              </w:rPr>
            </w:pPr>
          </w:p>
        </w:tc>
        <w:tc>
          <w:tcPr>
            <w:tcW w:w="787" w:type="pct"/>
            <w:shd w:val="clear" w:color="auto" w:fill="auto"/>
            <w:vAlign w:val="center"/>
          </w:tcPr>
          <w:p w14:paraId="5D412E55">
            <w:pPr>
              <w:jc w:val="center"/>
              <w:rPr>
                <w:rFonts w:hint="eastAsia" w:ascii="仿宋_GB2312" w:hAnsi="仿宋_GB2312" w:eastAsia="仿宋_GB2312" w:cs="仿宋_GB2312"/>
                <w:color w:val="FF0000"/>
                <w:kern w:val="2"/>
                <w:sz w:val="24"/>
                <w:szCs w:val="24"/>
                <w:vertAlign w:val="baseline"/>
                <w:lang w:val="en-US" w:eastAsia="zh-CN" w:bidi="ar-SA"/>
              </w:rPr>
            </w:pPr>
          </w:p>
        </w:tc>
        <w:tc>
          <w:tcPr>
            <w:tcW w:w="381" w:type="pct"/>
            <w:shd w:val="clear" w:color="auto" w:fill="auto"/>
            <w:vAlign w:val="center"/>
          </w:tcPr>
          <w:p w14:paraId="5499280E">
            <w:pPr>
              <w:jc w:val="center"/>
              <w:rPr>
                <w:rFonts w:hint="eastAsia" w:ascii="仿宋_GB2312" w:hAnsi="仿宋_GB2312" w:eastAsia="仿宋_GB2312" w:cs="仿宋_GB2312"/>
                <w:color w:val="FF0000"/>
                <w:kern w:val="2"/>
                <w:sz w:val="24"/>
                <w:szCs w:val="24"/>
                <w:vertAlign w:val="baseline"/>
                <w:lang w:val="en-US" w:eastAsia="zh-CN" w:bidi="ar-SA"/>
              </w:rPr>
            </w:pPr>
          </w:p>
        </w:tc>
        <w:tc>
          <w:tcPr>
            <w:tcW w:w="826" w:type="pct"/>
            <w:shd w:val="clear" w:color="auto" w:fill="auto"/>
            <w:vAlign w:val="center"/>
          </w:tcPr>
          <w:p w14:paraId="7F0CAA6C">
            <w:pPr>
              <w:jc w:val="center"/>
              <w:rPr>
                <w:rFonts w:hint="eastAsia" w:ascii="仿宋_GB2312" w:hAnsi="仿宋_GB2312" w:eastAsia="仿宋_GB2312" w:cs="仿宋_GB2312"/>
                <w:color w:val="FF0000"/>
                <w:kern w:val="2"/>
                <w:sz w:val="24"/>
                <w:szCs w:val="24"/>
                <w:vertAlign w:val="baseline"/>
                <w:lang w:val="en-US" w:eastAsia="zh-CN" w:bidi="ar-SA"/>
              </w:rPr>
            </w:pPr>
          </w:p>
        </w:tc>
        <w:tc>
          <w:tcPr>
            <w:tcW w:w="760" w:type="pct"/>
            <w:shd w:val="clear" w:color="auto" w:fill="auto"/>
            <w:vAlign w:val="center"/>
          </w:tcPr>
          <w:p w14:paraId="33A882B9">
            <w:pPr>
              <w:jc w:val="center"/>
              <w:rPr>
                <w:rFonts w:hint="eastAsia" w:ascii="仿宋_GB2312" w:hAnsi="仿宋_GB2312" w:eastAsia="仿宋_GB2312" w:cs="仿宋_GB2312"/>
                <w:color w:val="FF0000"/>
                <w:kern w:val="2"/>
                <w:sz w:val="24"/>
                <w:szCs w:val="24"/>
                <w:vertAlign w:val="baseline"/>
                <w:lang w:val="en-US" w:eastAsia="zh-CN" w:bidi="ar-SA"/>
              </w:rPr>
            </w:pPr>
          </w:p>
        </w:tc>
      </w:tr>
      <w:tr w14:paraId="02DDF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470" w:type="pct"/>
            <w:vMerge w:val="continue"/>
          </w:tcPr>
          <w:p w14:paraId="4EDB4E12">
            <w:pPr>
              <w:jc w:val="center"/>
              <w:rPr>
                <w:rFonts w:hint="eastAsia" w:ascii="仿宋_GB2312" w:hAnsi="仿宋_GB2312" w:eastAsia="仿宋_GB2312" w:cs="仿宋_GB2312"/>
                <w:b/>
                <w:bCs/>
                <w:color w:val="FF0000"/>
                <w:sz w:val="24"/>
                <w:szCs w:val="24"/>
                <w:vertAlign w:val="baseline"/>
                <w:lang w:eastAsia="zh-CN"/>
              </w:rPr>
            </w:pPr>
          </w:p>
        </w:tc>
        <w:tc>
          <w:tcPr>
            <w:tcW w:w="661" w:type="pct"/>
            <w:vMerge w:val="continue"/>
          </w:tcPr>
          <w:p w14:paraId="1F5EF006">
            <w:pPr>
              <w:jc w:val="center"/>
              <w:rPr>
                <w:rFonts w:hint="eastAsia" w:ascii="仿宋_GB2312" w:hAnsi="仿宋_GB2312" w:eastAsia="仿宋_GB2312" w:cs="仿宋_GB2312"/>
                <w:b/>
                <w:bCs/>
                <w:color w:val="FF0000"/>
                <w:kern w:val="2"/>
                <w:sz w:val="24"/>
                <w:szCs w:val="24"/>
                <w:vertAlign w:val="baseline"/>
                <w:lang w:val="en-US" w:eastAsia="zh-CN" w:bidi="ar-SA"/>
              </w:rPr>
            </w:pPr>
          </w:p>
        </w:tc>
        <w:tc>
          <w:tcPr>
            <w:tcW w:w="659" w:type="pct"/>
            <w:shd w:val="clear" w:color="auto" w:fill="auto"/>
            <w:vAlign w:val="center"/>
          </w:tcPr>
          <w:p w14:paraId="76A15D29">
            <w:pPr>
              <w:jc w:val="center"/>
              <w:rPr>
                <w:rFonts w:hint="eastAsia" w:ascii="仿宋_GB2312" w:hAnsi="仿宋_GB2312" w:eastAsia="仿宋_GB2312" w:cs="仿宋_GB2312"/>
                <w:color w:val="FF0000"/>
                <w:kern w:val="2"/>
                <w:sz w:val="24"/>
                <w:szCs w:val="24"/>
                <w:vertAlign w:val="baseline"/>
                <w:lang w:val="en-US" w:eastAsia="zh-CN" w:bidi="ar-SA"/>
              </w:rPr>
            </w:pPr>
          </w:p>
        </w:tc>
        <w:tc>
          <w:tcPr>
            <w:tcW w:w="452" w:type="pct"/>
            <w:shd w:val="clear" w:color="auto" w:fill="auto"/>
            <w:vAlign w:val="center"/>
          </w:tcPr>
          <w:p w14:paraId="3FBFC5DF">
            <w:pPr>
              <w:jc w:val="center"/>
              <w:rPr>
                <w:rFonts w:hint="eastAsia" w:ascii="仿宋_GB2312" w:hAnsi="仿宋_GB2312" w:eastAsia="仿宋_GB2312" w:cs="仿宋_GB2312"/>
                <w:color w:val="FF0000"/>
                <w:kern w:val="2"/>
                <w:sz w:val="24"/>
                <w:szCs w:val="24"/>
                <w:vertAlign w:val="baseline"/>
                <w:lang w:val="en-US" w:eastAsia="zh-CN" w:bidi="ar-SA"/>
              </w:rPr>
            </w:pPr>
          </w:p>
        </w:tc>
        <w:tc>
          <w:tcPr>
            <w:tcW w:w="787" w:type="pct"/>
            <w:shd w:val="clear" w:color="auto" w:fill="auto"/>
            <w:vAlign w:val="center"/>
          </w:tcPr>
          <w:p w14:paraId="1F1BEB6C">
            <w:pPr>
              <w:jc w:val="center"/>
              <w:rPr>
                <w:rFonts w:hint="eastAsia" w:ascii="仿宋_GB2312" w:hAnsi="仿宋_GB2312" w:eastAsia="仿宋_GB2312" w:cs="仿宋_GB2312"/>
                <w:color w:val="FF0000"/>
                <w:kern w:val="2"/>
                <w:sz w:val="24"/>
                <w:szCs w:val="24"/>
                <w:vertAlign w:val="baseline"/>
                <w:lang w:val="en-US" w:eastAsia="zh-CN" w:bidi="ar-SA"/>
              </w:rPr>
            </w:pPr>
          </w:p>
        </w:tc>
        <w:tc>
          <w:tcPr>
            <w:tcW w:w="381" w:type="pct"/>
            <w:shd w:val="clear" w:color="auto" w:fill="auto"/>
            <w:vAlign w:val="center"/>
          </w:tcPr>
          <w:p w14:paraId="4BB474BA">
            <w:pPr>
              <w:jc w:val="center"/>
              <w:rPr>
                <w:rFonts w:hint="eastAsia" w:ascii="仿宋_GB2312" w:hAnsi="仿宋_GB2312" w:eastAsia="仿宋_GB2312" w:cs="仿宋_GB2312"/>
                <w:color w:val="FF0000"/>
                <w:kern w:val="2"/>
                <w:sz w:val="24"/>
                <w:szCs w:val="24"/>
                <w:vertAlign w:val="baseline"/>
                <w:lang w:val="en-US" w:eastAsia="zh-CN" w:bidi="ar-SA"/>
              </w:rPr>
            </w:pPr>
          </w:p>
        </w:tc>
        <w:tc>
          <w:tcPr>
            <w:tcW w:w="826" w:type="pct"/>
            <w:shd w:val="clear" w:color="auto" w:fill="auto"/>
            <w:vAlign w:val="center"/>
          </w:tcPr>
          <w:p w14:paraId="70CCD344">
            <w:pPr>
              <w:jc w:val="center"/>
              <w:rPr>
                <w:rFonts w:hint="eastAsia" w:ascii="仿宋_GB2312" w:hAnsi="仿宋_GB2312" w:eastAsia="仿宋_GB2312" w:cs="仿宋_GB2312"/>
                <w:color w:val="FF0000"/>
                <w:kern w:val="2"/>
                <w:sz w:val="24"/>
                <w:szCs w:val="24"/>
                <w:vertAlign w:val="baseline"/>
                <w:lang w:val="en-US" w:eastAsia="zh-CN" w:bidi="ar-SA"/>
              </w:rPr>
            </w:pPr>
          </w:p>
        </w:tc>
        <w:tc>
          <w:tcPr>
            <w:tcW w:w="760" w:type="pct"/>
            <w:shd w:val="clear" w:color="auto" w:fill="auto"/>
            <w:vAlign w:val="center"/>
          </w:tcPr>
          <w:p w14:paraId="7B97C148">
            <w:pPr>
              <w:jc w:val="center"/>
              <w:rPr>
                <w:rFonts w:hint="eastAsia" w:ascii="仿宋_GB2312" w:hAnsi="仿宋_GB2312" w:eastAsia="仿宋_GB2312" w:cs="仿宋_GB2312"/>
                <w:color w:val="FF0000"/>
                <w:kern w:val="2"/>
                <w:sz w:val="24"/>
                <w:szCs w:val="24"/>
                <w:vertAlign w:val="baseline"/>
                <w:lang w:val="en-US" w:eastAsia="zh-CN" w:bidi="ar-SA"/>
              </w:rPr>
            </w:pPr>
          </w:p>
        </w:tc>
      </w:tr>
    </w:tbl>
    <w:p w14:paraId="31FDBEF6">
      <w:pPr>
        <w:rPr>
          <w:rFonts w:hint="eastAsia"/>
          <w:color w:val="FF0000"/>
          <w:lang w:eastAsia="zh-CN"/>
        </w:rPr>
      </w:pPr>
      <w:r>
        <w:rPr>
          <w:rFonts w:hint="eastAsia"/>
          <w:color w:val="FF0000"/>
          <w:lang w:eastAsia="zh-CN"/>
        </w:rPr>
        <w:t>【</w:t>
      </w:r>
      <w:r>
        <w:rPr>
          <w:rFonts w:hint="eastAsia"/>
          <w:color w:val="FF0000"/>
          <w:lang w:val="en-US" w:eastAsia="zh-CN"/>
        </w:rPr>
        <w:t>高校同行与其他人，若制订方案时不涉及的，可以删除</w:t>
      </w:r>
      <w:r>
        <w:rPr>
          <w:rFonts w:hint="eastAsia"/>
          <w:color w:val="FF0000"/>
          <w:lang w:eastAsia="zh-CN"/>
        </w:rPr>
        <w:t>】</w:t>
      </w:r>
    </w:p>
    <w:p w14:paraId="77C87E78">
      <w:pPr>
        <w:pStyle w:val="4"/>
        <w:rPr>
          <w:rFonts w:hint="eastAsia"/>
          <w:lang w:eastAsia="zh-CN"/>
        </w:rPr>
      </w:pPr>
    </w:p>
    <w:p w14:paraId="3ED29599">
      <w:pPr>
        <w:rPr>
          <w:rFonts w:hint="eastAsia"/>
          <w:lang w:eastAsia="zh-CN"/>
        </w:rPr>
      </w:pPr>
    </w:p>
    <w:p w14:paraId="7AEC8092">
      <w:pPr>
        <w:pStyle w:val="4"/>
        <w:rPr>
          <w:rFonts w:hint="eastAsia"/>
          <w:lang w:eastAsia="zh-CN"/>
        </w:rPr>
      </w:pPr>
    </w:p>
    <w:p w14:paraId="66B56490">
      <w:pPr>
        <w:rPr>
          <w:rFonts w:hint="eastAsia"/>
          <w:lang w:eastAsia="zh-CN"/>
        </w:rPr>
      </w:pPr>
    </w:p>
    <w:p w14:paraId="5A048A95">
      <w:pPr>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br w:type="page"/>
      </w:r>
    </w:p>
    <w:p w14:paraId="0781B06D">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十</w:t>
      </w:r>
      <w:r>
        <w:rPr>
          <w:rFonts w:hint="eastAsia" w:eastAsia="黑体" w:cs="Times New Roman"/>
          <w:szCs w:val="32"/>
          <w:lang w:val="en-US" w:eastAsia="zh-CN"/>
        </w:rPr>
        <w:t>一</w:t>
      </w:r>
      <w:r>
        <w:rPr>
          <w:rFonts w:hint="eastAsia" w:ascii="Times New Roman" w:hAnsi="Times New Roman" w:eastAsia="黑体" w:cs="Times New Roman"/>
          <w:szCs w:val="32"/>
          <w:lang w:eastAsia="zh-CN"/>
        </w:rPr>
        <w:t>、附录</w:t>
      </w:r>
    </w:p>
    <w:p w14:paraId="55165F17">
      <w:pPr>
        <w:spacing w:line="520" w:lineRule="exact"/>
        <w:jc w:val="left"/>
        <w:rPr>
          <w:rFonts w:ascii="黑体" w:hAnsi="黑体" w:eastAsia="黑体"/>
          <w:color w:val="000000"/>
          <w:sz w:val="36"/>
          <w:szCs w:val="36"/>
        </w:rPr>
      </w:pPr>
      <w:r>
        <w:rPr>
          <w:rFonts w:hint="eastAsia" w:ascii="黑体" w:hAnsi="黑体" w:eastAsia="黑体"/>
          <w:color w:val="000000"/>
          <w:sz w:val="36"/>
          <w:szCs w:val="36"/>
        </w:rPr>
        <w:t>安徽国际商务职业学院专业人才培养方案变更申请表</w:t>
      </w:r>
    </w:p>
    <w:p w14:paraId="218FA372">
      <w:pPr>
        <w:spacing w:line="520" w:lineRule="exact"/>
        <w:jc w:val="left"/>
        <w:rPr>
          <w:rFonts w:ascii="宋体" w:hAnsi="宋体" w:eastAsia="仿宋_GB2312"/>
          <w:color w:val="000000"/>
          <w:sz w:val="36"/>
          <w:szCs w:val="36"/>
        </w:rPr>
      </w:pPr>
      <w:r>
        <w:rPr>
          <w:rFonts w:hint="eastAsia" w:ascii="宋体" w:hAnsi="宋体" w:cs="宋体"/>
          <w:color w:val="000000"/>
          <w:kern w:val="0"/>
          <w:sz w:val="24"/>
          <w:szCs w:val="22"/>
          <w:lang w:eastAsia="zh-CN"/>
        </w:rPr>
        <w:t>学院</w:t>
      </w:r>
      <w:r>
        <w:rPr>
          <w:rFonts w:hint="eastAsia" w:ascii="宋体" w:hAnsi="宋体" w:eastAsia="仿宋_GB2312" w:cs="宋体"/>
          <w:color w:val="000000"/>
          <w:kern w:val="0"/>
          <w:sz w:val="24"/>
          <w:szCs w:val="22"/>
        </w:rPr>
        <w:t>：</w:t>
      </w:r>
      <w:r>
        <w:rPr>
          <w:rFonts w:hint="eastAsia" w:ascii="宋体" w:hAnsi="宋体" w:eastAsia="仿宋_GB2312" w:cs="宋体"/>
          <w:color w:val="000000"/>
          <w:kern w:val="0"/>
          <w:sz w:val="24"/>
          <w:szCs w:val="22"/>
          <w:u w:val="single"/>
        </w:rPr>
        <w:t xml:space="preserve">                   </w:t>
      </w:r>
      <w:r>
        <w:rPr>
          <w:rFonts w:hint="eastAsia" w:ascii="宋体" w:hAnsi="宋体" w:eastAsia="仿宋_GB2312" w:cs="宋体"/>
          <w:color w:val="000000"/>
          <w:kern w:val="0"/>
          <w:sz w:val="24"/>
          <w:szCs w:val="22"/>
        </w:rPr>
        <w:t xml:space="preserve">               填表日期：</w:t>
      </w:r>
      <w:r>
        <w:rPr>
          <w:rFonts w:hint="eastAsia" w:ascii="宋体" w:hAnsi="宋体" w:eastAsia="仿宋_GB2312" w:cs="宋体"/>
          <w:color w:val="000000"/>
          <w:kern w:val="0"/>
          <w:sz w:val="24"/>
          <w:szCs w:val="22"/>
          <w:u w:val="single"/>
        </w:rPr>
        <w:t xml:space="preserve">     年   月   日</w:t>
      </w:r>
    </w:p>
    <w:tbl>
      <w:tblPr>
        <w:tblStyle w:val="9"/>
        <w:tblW w:w="10158" w:type="dxa"/>
        <w:jc w:val="center"/>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
      <w:tblGrid>
        <w:gridCol w:w="2111"/>
        <w:gridCol w:w="2945"/>
        <w:gridCol w:w="1832"/>
        <w:gridCol w:w="3270"/>
      </w:tblGrid>
      <w:tr w14:paraId="5E5C7B82">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702" w:hRule="exact"/>
          <w:jc w:val="center"/>
        </w:trPr>
        <w:tc>
          <w:tcPr>
            <w:tcW w:w="2111" w:type="dxa"/>
            <w:tcBorders>
              <w:top w:val="outset" w:color="000000" w:sz="6" w:space="0"/>
              <w:left w:val="outset" w:color="000000" w:sz="6" w:space="0"/>
              <w:bottom w:val="outset" w:color="000000" w:sz="6" w:space="0"/>
              <w:right w:val="outset" w:color="000000" w:sz="6" w:space="0"/>
            </w:tcBorders>
            <w:noWrap w:val="0"/>
            <w:vAlign w:val="center"/>
          </w:tcPr>
          <w:p w14:paraId="43D83DF1">
            <w:pPr>
              <w:spacing w:line="520" w:lineRule="exact"/>
              <w:jc w:val="center"/>
              <w:rPr>
                <w:rFonts w:ascii="宋体" w:hAnsi="宋体" w:eastAsia="仿宋_GB2312"/>
                <w:color w:val="000000"/>
                <w:sz w:val="28"/>
                <w:szCs w:val="28"/>
              </w:rPr>
            </w:pPr>
            <w:r>
              <w:rPr>
                <w:rFonts w:hint="eastAsia" w:ascii="宋体" w:hAnsi="宋体" w:eastAsia="仿宋_GB2312"/>
                <w:color w:val="000000"/>
                <w:sz w:val="28"/>
                <w:szCs w:val="28"/>
              </w:rPr>
              <w:t>专业名称</w:t>
            </w:r>
          </w:p>
        </w:tc>
        <w:tc>
          <w:tcPr>
            <w:tcW w:w="2945" w:type="dxa"/>
            <w:tcBorders>
              <w:top w:val="outset" w:color="000000" w:sz="6" w:space="0"/>
              <w:left w:val="outset" w:color="000000" w:sz="6" w:space="0"/>
              <w:bottom w:val="outset" w:color="000000" w:sz="6" w:space="0"/>
              <w:right w:val="outset" w:color="000000" w:sz="6" w:space="0"/>
            </w:tcBorders>
            <w:noWrap w:val="0"/>
            <w:vAlign w:val="center"/>
          </w:tcPr>
          <w:p w14:paraId="020195AC">
            <w:pPr>
              <w:spacing w:line="520" w:lineRule="exact"/>
              <w:jc w:val="center"/>
              <w:rPr>
                <w:rFonts w:ascii="宋体" w:hAnsi="宋体" w:eastAsia="仿宋_GB2312"/>
                <w:color w:val="000000"/>
                <w:sz w:val="28"/>
                <w:szCs w:val="28"/>
              </w:rPr>
            </w:pPr>
          </w:p>
        </w:tc>
        <w:tc>
          <w:tcPr>
            <w:tcW w:w="1832" w:type="dxa"/>
            <w:tcBorders>
              <w:top w:val="outset" w:color="000000" w:sz="6" w:space="0"/>
              <w:left w:val="outset" w:color="000000" w:sz="6" w:space="0"/>
              <w:bottom w:val="outset" w:color="000000" w:sz="6" w:space="0"/>
              <w:right w:val="outset" w:color="000000" w:sz="6" w:space="0"/>
            </w:tcBorders>
            <w:noWrap w:val="0"/>
            <w:vAlign w:val="center"/>
          </w:tcPr>
          <w:p w14:paraId="30E7E84F">
            <w:pPr>
              <w:spacing w:line="520" w:lineRule="exact"/>
              <w:jc w:val="center"/>
              <w:rPr>
                <w:rFonts w:ascii="宋体" w:hAnsi="宋体" w:eastAsia="仿宋_GB2312"/>
                <w:color w:val="000000"/>
                <w:sz w:val="28"/>
                <w:szCs w:val="28"/>
              </w:rPr>
            </w:pPr>
            <w:r>
              <w:rPr>
                <w:rFonts w:hint="eastAsia" w:ascii="宋体" w:hAnsi="宋体" w:eastAsia="仿宋_GB2312"/>
                <w:color w:val="000000"/>
                <w:sz w:val="28"/>
                <w:szCs w:val="28"/>
              </w:rPr>
              <w:t>年级</w:t>
            </w:r>
          </w:p>
        </w:tc>
        <w:tc>
          <w:tcPr>
            <w:tcW w:w="3270" w:type="dxa"/>
            <w:tcBorders>
              <w:top w:val="outset" w:color="000000" w:sz="6" w:space="0"/>
              <w:left w:val="outset" w:color="000000" w:sz="6" w:space="0"/>
              <w:bottom w:val="outset" w:color="000000" w:sz="6" w:space="0"/>
              <w:right w:val="outset" w:color="000000" w:sz="6" w:space="0"/>
            </w:tcBorders>
            <w:noWrap w:val="0"/>
            <w:vAlign w:val="center"/>
          </w:tcPr>
          <w:p w14:paraId="33180019">
            <w:pPr>
              <w:spacing w:line="520" w:lineRule="exact"/>
              <w:jc w:val="center"/>
              <w:rPr>
                <w:rFonts w:ascii="宋体" w:hAnsi="宋体" w:eastAsia="仿宋_GB2312"/>
                <w:color w:val="000000"/>
                <w:sz w:val="28"/>
                <w:szCs w:val="28"/>
              </w:rPr>
            </w:pPr>
          </w:p>
        </w:tc>
      </w:tr>
      <w:tr w14:paraId="0ED950FE">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702" w:hRule="exact"/>
          <w:jc w:val="center"/>
        </w:trPr>
        <w:tc>
          <w:tcPr>
            <w:tcW w:w="10158" w:type="dxa"/>
            <w:gridSpan w:val="4"/>
            <w:tcBorders>
              <w:top w:val="outset" w:color="000000" w:sz="6" w:space="0"/>
              <w:left w:val="outset" w:color="000000" w:sz="6" w:space="0"/>
              <w:bottom w:val="outset" w:color="000000" w:sz="6" w:space="0"/>
              <w:right w:val="outset" w:color="000000" w:sz="6" w:space="0"/>
            </w:tcBorders>
            <w:noWrap w:val="0"/>
            <w:vAlign w:val="center"/>
          </w:tcPr>
          <w:p w14:paraId="46B0BFD0">
            <w:pPr>
              <w:spacing w:line="520" w:lineRule="exact"/>
              <w:jc w:val="center"/>
              <w:rPr>
                <w:rFonts w:ascii="宋体" w:hAnsi="宋体" w:eastAsia="仿宋_GB2312"/>
                <w:color w:val="000000"/>
                <w:sz w:val="28"/>
                <w:szCs w:val="28"/>
              </w:rPr>
            </w:pPr>
            <w:r>
              <w:rPr>
                <w:rFonts w:hint="eastAsia" w:ascii="宋体" w:hAnsi="宋体" w:eastAsia="仿宋_GB2312"/>
                <w:color w:val="000000"/>
                <w:sz w:val="28"/>
                <w:szCs w:val="28"/>
              </w:rPr>
              <w:t>更改前后信息对照</w:t>
            </w:r>
          </w:p>
        </w:tc>
      </w:tr>
      <w:tr w14:paraId="1EFA0CA8">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702" w:hRule="exact"/>
          <w:jc w:val="center"/>
        </w:trPr>
        <w:tc>
          <w:tcPr>
            <w:tcW w:w="5056" w:type="dxa"/>
            <w:gridSpan w:val="2"/>
            <w:tcBorders>
              <w:top w:val="outset" w:color="000000" w:sz="6" w:space="0"/>
              <w:left w:val="outset" w:color="000000" w:sz="6" w:space="0"/>
              <w:bottom w:val="outset" w:color="000000" w:sz="6" w:space="0"/>
              <w:right w:val="outset" w:color="000000" w:sz="6" w:space="0"/>
            </w:tcBorders>
            <w:noWrap w:val="0"/>
            <w:vAlign w:val="center"/>
          </w:tcPr>
          <w:p w14:paraId="656CC265">
            <w:pPr>
              <w:spacing w:line="520" w:lineRule="exact"/>
              <w:jc w:val="center"/>
              <w:rPr>
                <w:rFonts w:ascii="宋体" w:hAnsi="宋体" w:eastAsia="仿宋_GB2312"/>
                <w:color w:val="000000"/>
                <w:sz w:val="28"/>
                <w:szCs w:val="28"/>
              </w:rPr>
            </w:pPr>
            <w:r>
              <w:rPr>
                <w:rFonts w:hint="eastAsia" w:ascii="宋体" w:hAnsi="宋体" w:eastAsia="仿宋_GB2312"/>
                <w:color w:val="000000"/>
                <w:sz w:val="28"/>
                <w:szCs w:val="28"/>
              </w:rPr>
              <w:t>更 改 前</w:t>
            </w:r>
          </w:p>
        </w:tc>
        <w:tc>
          <w:tcPr>
            <w:tcW w:w="5102" w:type="dxa"/>
            <w:gridSpan w:val="2"/>
            <w:tcBorders>
              <w:top w:val="outset" w:color="000000" w:sz="6" w:space="0"/>
              <w:left w:val="outset" w:color="000000" w:sz="6" w:space="0"/>
              <w:bottom w:val="outset" w:color="000000" w:sz="6" w:space="0"/>
              <w:right w:val="outset" w:color="000000" w:sz="6" w:space="0"/>
            </w:tcBorders>
            <w:noWrap w:val="0"/>
            <w:vAlign w:val="center"/>
          </w:tcPr>
          <w:p w14:paraId="035405A8">
            <w:pPr>
              <w:spacing w:line="520" w:lineRule="exact"/>
              <w:jc w:val="center"/>
              <w:rPr>
                <w:rFonts w:ascii="宋体" w:hAnsi="宋体" w:eastAsia="仿宋_GB2312"/>
                <w:color w:val="000000"/>
                <w:sz w:val="28"/>
                <w:szCs w:val="28"/>
              </w:rPr>
            </w:pPr>
            <w:r>
              <w:rPr>
                <w:rFonts w:hint="eastAsia" w:ascii="宋体" w:hAnsi="宋体" w:eastAsia="仿宋_GB2312"/>
                <w:color w:val="000000"/>
                <w:sz w:val="28"/>
                <w:szCs w:val="28"/>
              </w:rPr>
              <w:t>更 改 后</w:t>
            </w:r>
          </w:p>
        </w:tc>
      </w:tr>
      <w:tr w14:paraId="0CD3C0B3">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780" w:hRule="exact"/>
          <w:jc w:val="center"/>
        </w:trPr>
        <w:tc>
          <w:tcPr>
            <w:tcW w:w="2111" w:type="dxa"/>
            <w:tcBorders>
              <w:top w:val="outset" w:color="000000" w:sz="6" w:space="0"/>
              <w:left w:val="outset" w:color="000000" w:sz="6" w:space="0"/>
              <w:bottom w:val="outset" w:color="000000" w:sz="6" w:space="0"/>
              <w:right w:val="outset" w:color="000000" w:sz="6" w:space="0"/>
            </w:tcBorders>
            <w:noWrap w:val="0"/>
            <w:vAlign w:val="center"/>
          </w:tcPr>
          <w:p w14:paraId="0DEC99EB">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课程名称</w:t>
            </w:r>
          </w:p>
        </w:tc>
        <w:tc>
          <w:tcPr>
            <w:tcW w:w="2945" w:type="dxa"/>
            <w:tcBorders>
              <w:top w:val="outset" w:color="000000" w:sz="6" w:space="0"/>
              <w:left w:val="outset" w:color="000000" w:sz="6" w:space="0"/>
              <w:bottom w:val="outset" w:color="000000" w:sz="6" w:space="0"/>
              <w:right w:val="outset" w:color="000000" w:sz="6" w:space="0"/>
            </w:tcBorders>
            <w:noWrap w:val="0"/>
            <w:vAlign w:val="center"/>
          </w:tcPr>
          <w:p w14:paraId="32AB2052">
            <w:pPr>
              <w:spacing w:line="520" w:lineRule="exact"/>
              <w:jc w:val="center"/>
              <w:rPr>
                <w:rFonts w:ascii="宋体" w:hAnsi="宋体" w:eastAsia="仿宋_GB2312"/>
                <w:color w:val="000000"/>
                <w:sz w:val="32"/>
                <w:szCs w:val="22"/>
              </w:rPr>
            </w:pPr>
          </w:p>
        </w:tc>
        <w:tc>
          <w:tcPr>
            <w:tcW w:w="1832" w:type="dxa"/>
            <w:tcBorders>
              <w:top w:val="outset" w:color="000000" w:sz="6" w:space="0"/>
              <w:left w:val="outset" w:color="000000" w:sz="6" w:space="0"/>
              <w:bottom w:val="outset" w:color="000000" w:sz="6" w:space="0"/>
              <w:right w:val="outset" w:color="000000" w:sz="6" w:space="0"/>
            </w:tcBorders>
            <w:noWrap w:val="0"/>
            <w:vAlign w:val="center"/>
          </w:tcPr>
          <w:p w14:paraId="1127BA79">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课程名称</w:t>
            </w:r>
          </w:p>
        </w:tc>
        <w:tc>
          <w:tcPr>
            <w:tcW w:w="3270" w:type="dxa"/>
            <w:tcBorders>
              <w:top w:val="outset" w:color="000000" w:sz="6" w:space="0"/>
              <w:left w:val="outset" w:color="000000" w:sz="6" w:space="0"/>
              <w:bottom w:val="outset" w:color="000000" w:sz="6" w:space="0"/>
              <w:right w:val="outset" w:color="000000" w:sz="6" w:space="0"/>
            </w:tcBorders>
            <w:noWrap w:val="0"/>
            <w:vAlign w:val="center"/>
          </w:tcPr>
          <w:p w14:paraId="7BFFEA0B">
            <w:pPr>
              <w:spacing w:line="520" w:lineRule="exact"/>
              <w:jc w:val="center"/>
              <w:rPr>
                <w:rFonts w:ascii="宋体" w:hAnsi="宋体" w:eastAsia="仿宋_GB2312"/>
                <w:color w:val="000000"/>
                <w:sz w:val="32"/>
                <w:szCs w:val="22"/>
              </w:rPr>
            </w:pPr>
          </w:p>
        </w:tc>
      </w:tr>
      <w:tr w14:paraId="534BBD16">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780" w:hRule="exact"/>
          <w:jc w:val="center"/>
        </w:trPr>
        <w:tc>
          <w:tcPr>
            <w:tcW w:w="2111" w:type="dxa"/>
            <w:tcBorders>
              <w:top w:val="outset" w:color="000000" w:sz="6" w:space="0"/>
              <w:left w:val="outset" w:color="000000" w:sz="6" w:space="0"/>
              <w:bottom w:val="outset" w:color="000000" w:sz="6" w:space="0"/>
              <w:right w:val="outset" w:color="000000" w:sz="6" w:space="0"/>
            </w:tcBorders>
            <w:noWrap w:val="0"/>
            <w:vAlign w:val="center"/>
          </w:tcPr>
          <w:p w14:paraId="49066F47">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开课学期</w:t>
            </w:r>
          </w:p>
        </w:tc>
        <w:tc>
          <w:tcPr>
            <w:tcW w:w="2945" w:type="dxa"/>
            <w:tcBorders>
              <w:top w:val="outset" w:color="000000" w:sz="6" w:space="0"/>
              <w:left w:val="outset" w:color="000000" w:sz="6" w:space="0"/>
              <w:bottom w:val="outset" w:color="000000" w:sz="6" w:space="0"/>
              <w:right w:val="outset" w:color="000000" w:sz="6" w:space="0"/>
            </w:tcBorders>
            <w:noWrap w:val="0"/>
            <w:vAlign w:val="center"/>
          </w:tcPr>
          <w:p w14:paraId="1C2D01C2">
            <w:pPr>
              <w:spacing w:line="520" w:lineRule="exact"/>
              <w:jc w:val="center"/>
              <w:rPr>
                <w:rFonts w:ascii="宋体" w:hAnsi="宋体" w:eastAsia="仿宋_GB2312"/>
                <w:color w:val="000000"/>
                <w:sz w:val="32"/>
                <w:szCs w:val="22"/>
              </w:rPr>
            </w:pPr>
          </w:p>
        </w:tc>
        <w:tc>
          <w:tcPr>
            <w:tcW w:w="1832" w:type="dxa"/>
            <w:tcBorders>
              <w:top w:val="outset" w:color="000000" w:sz="6" w:space="0"/>
              <w:left w:val="outset" w:color="000000" w:sz="6" w:space="0"/>
              <w:bottom w:val="outset" w:color="000000" w:sz="6" w:space="0"/>
              <w:right w:val="outset" w:color="000000" w:sz="6" w:space="0"/>
            </w:tcBorders>
            <w:noWrap w:val="0"/>
            <w:vAlign w:val="center"/>
          </w:tcPr>
          <w:p w14:paraId="495B0892">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开课学期</w:t>
            </w:r>
          </w:p>
        </w:tc>
        <w:tc>
          <w:tcPr>
            <w:tcW w:w="3270" w:type="dxa"/>
            <w:tcBorders>
              <w:top w:val="outset" w:color="000000" w:sz="6" w:space="0"/>
              <w:left w:val="outset" w:color="000000" w:sz="6" w:space="0"/>
              <w:bottom w:val="outset" w:color="000000" w:sz="6" w:space="0"/>
              <w:right w:val="outset" w:color="000000" w:sz="6" w:space="0"/>
            </w:tcBorders>
            <w:noWrap w:val="0"/>
            <w:vAlign w:val="center"/>
          </w:tcPr>
          <w:p w14:paraId="6F6FAE84">
            <w:pPr>
              <w:spacing w:line="520" w:lineRule="exact"/>
              <w:jc w:val="center"/>
              <w:rPr>
                <w:rFonts w:ascii="宋体" w:hAnsi="宋体" w:eastAsia="仿宋_GB2312"/>
                <w:color w:val="000000"/>
                <w:sz w:val="32"/>
                <w:szCs w:val="22"/>
              </w:rPr>
            </w:pPr>
          </w:p>
        </w:tc>
      </w:tr>
      <w:tr w14:paraId="38C90874">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780" w:hRule="exact"/>
          <w:jc w:val="center"/>
        </w:trPr>
        <w:tc>
          <w:tcPr>
            <w:tcW w:w="2111" w:type="dxa"/>
            <w:tcBorders>
              <w:top w:val="outset" w:color="000000" w:sz="6" w:space="0"/>
              <w:left w:val="outset" w:color="000000" w:sz="6" w:space="0"/>
              <w:bottom w:val="outset" w:color="000000" w:sz="6" w:space="0"/>
              <w:right w:val="outset" w:color="000000" w:sz="6" w:space="0"/>
            </w:tcBorders>
            <w:noWrap w:val="0"/>
            <w:vAlign w:val="center"/>
          </w:tcPr>
          <w:p w14:paraId="2BBCBF0F">
            <w:pPr>
              <w:spacing w:line="520" w:lineRule="exact"/>
              <w:jc w:val="center"/>
              <w:rPr>
                <w:rFonts w:hint="eastAsia" w:ascii="宋体" w:hAnsi="宋体" w:eastAsia="仿宋_GB2312"/>
                <w:color w:val="000000"/>
                <w:sz w:val="32"/>
                <w:szCs w:val="22"/>
                <w:lang w:eastAsia="zh-CN"/>
              </w:rPr>
            </w:pPr>
            <w:r>
              <w:rPr>
                <w:rFonts w:hint="eastAsia" w:ascii="宋体" w:hAnsi="宋体" w:eastAsia="仿宋_GB2312"/>
                <w:color w:val="000000"/>
                <w:sz w:val="32"/>
                <w:szCs w:val="22"/>
              </w:rPr>
              <w:t>开课</w:t>
            </w:r>
            <w:r>
              <w:rPr>
                <w:rFonts w:hint="eastAsia" w:ascii="宋体" w:hAnsi="宋体"/>
                <w:color w:val="000000"/>
                <w:sz w:val="32"/>
                <w:szCs w:val="22"/>
                <w:lang w:eastAsia="zh-CN"/>
              </w:rPr>
              <w:t>学院</w:t>
            </w:r>
          </w:p>
        </w:tc>
        <w:tc>
          <w:tcPr>
            <w:tcW w:w="2945" w:type="dxa"/>
            <w:tcBorders>
              <w:top w:val="outset" w:color="000000" w:sz="6" w:space="0"/>
              <w:left w:val="outset" w:color="000000" w:sz="6" w:space="0"/>
              <w:bottom w:val="outset" w:color="000000" w:sz="6" w:space="0"/>
              <w:right w:val="outset" w:color="000000" w:sz="6" w:space="0"/>
            </w:tcBorders>
            <w:noWrap w:val="0"/>
            <w:vAlign w:val="center"/>
          </w:tcPr>
          <w:p w14:paraId="78F65C4D">
            <w:pPr>
              <w:spacing w:line="520" w:lineRule="exact"/>
              <w:jc w:val="center"/>
              <w:rPr>
                <w:rFonts w:ascii="宋体" w:hAnsi="宋体" w:eastAsia="仿宋_GB2312"/>
                <w:color w:val="000000"/>
                <w:sz w:val="32"/>
                <w:szCs w:val="22"/>
              </w:rPr>
            </w:pPr>
          </w:p>
        </w:tc>
        <w:tc>
          <w:tcPr>
            <w:tcW w:w="1832" w:type="dxa"/>
            <w:tcBorders>
              <w:top w:val="outset" w:color="000000" w:sz="6" w:space="0"/>
              <w:left w:val="outset" w:color="000000" w:sz="6" w:space="0"/>
              <w:bottom w:val="outset" w:color="000000" w:sz="6" w:space="0"/>
              <w:right w:val="outset" w:color="000000" w:sz="6" w:space="0"/>
            </w:tcBorders>
            <w:noWrap w:val="0"/>
            <w:vAlign w:val="center"/>
          </w:tcPr>
          <w:p w14:paraId="238D6C5C">
            <w:pPr>
              <w:spacing w:line="520" w:lineRule="exact"/>
              <w:jc w:val="center"/>
              <w:rPr>
                <w:rFonts w:hint="eastAsia" w:ascii="宋体" w:hAnsi="宋体" w:eastAsia="仿宋_GB2312"/>
                <w:color w:val="000000"/>
                <w:sz w:val="32"/>
                <w:szCs w:val="22"/>
                <w:lang w:eastAsia="zh-CN"/>
              </w:rPr>
            </w:pPr>
            <w:r>
              <w:rPr>
                <w:rFonts w:hint="eastAsia" w:ascii="宋体" w:hAnsi="宋体" w:eastAsia="仿宋_GB2312"/>
                <w:color w:val="000000"/>
                <w:sz w:val="32"/>
                <w:szCs w:val="22"/>
              </w:rPr>
              <w:t>开课</w:t>
            </w:r>
            <w:r>
              <w:rPr>
                <w:rFonts w:hint="eastAsia" w:ascii="宋体" w:hAnsi="宋体"/>
                <w:color w:val="000000"/>
                <w:sz w:val="32"/>
                <w:szCs w:val="22"/>
                <w:lang w:eastAsia="zh-CN"/>
              </w:rPr>
              <w:t>学院</w:t>
            </w:r>
          </w:p>
        </w:tc>
        <w:tc>
          <w:tcPr>
            <w:tcW w:w="3270" w:type="dxa"/>
            <w:tcBorders>
              <w:top w:val="outset" w:color="000000" w:sz="6" w:space="0"/>
              <w:left w:val="outset" w:color="000000" w:sz="6" w:space="0"/>
              <w:bottom w:val="outset" w:color="000000" w:sz="6" w:space="0"/>
              <w:right w:val="outset" w:color="000000" w:sz="6" w:space="0"/>
            </w:tcBorders>
            <w:noWrap w:val="0"/>
            <w:vAlign w:val="center"/>
          </w:tcPr>
          <w:p w14:paraId="3E89F36C">
            <w:pPr>
              <w:spacing w:line="520" w:lineRule="exact"/>
              <w:jc w:val="center"/>
              <w:rPr>
                <w:rFonts w:ascii="宋体" w:hAnsi="宋体" w:eastAsia="仿宋_GB2312"/>
                <w:color w:val="000000"/>
                <w:sz w:val="32"/>
                <w:szCs w:val="22"/>
              </w:rPr>
            </w:pPr>
          </w:p>
        </w:tc>
      </w:tr>
      <w:tr w14:paraId="4EC899CE">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621" w:hRule="exact"/>
          <w:jc w:val="center"/>
        </w:trPr>
        <w:tc>
          <w:tcPr>
            <w:tcW w:w="2111" w:type="dxa"/>
            <w:tcBorders>
              <w:top w:val="outset" w:color="000000" w:sz="6" w:space="0"/>
              <w:left w:val="outset" w:color="000000" w:sz="6" w:space="0"/>
              <w:bottom w:val="outset" w:color="000000" w:sz="6" w:space="0"/>
              <w:right w:val="outset" w:color="000000" w:sz="6" w:space="0"/>
            </w:tcBorders>
            <w:noWrap w:val="0"/>
            <w:vAlign w:val="center"/>
          </w:tcPr>
          <w:p w14:paraId="6BC4461A">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学分</w:t>
            </w:r>
          </w:p>
        </w:tc>
        <w:tc>
          <w:tcPr>
            <w:tcW w:w="2945" w:type="dxa"/>
            <w:tcBorders>
              <w:top w:val="outset" w:color="000000" w:sz="6" w:space="0"/>
              <w:left w:val="outset" w:color="000000" w:sz="6" w:space="0"/>
              <w:bottom w:val="outset" w:color="000000" w:sz="6" w:space="0"/>
              <w:right w:val="outset" w:color="000000" w:sz="6" w:space="0"/>
            </w:tcBorders>
            <w:noWrap w:val="0"/>
            <w:vAlign w:val="center"/>
          </w:tcPr>
          <w:p w14:paraId="38570059">
            <w:pPr>
              <w:spacing w:line="520" w:lineRule="exact"/>
              <w:jc w:val="center"/>
              <w:rPr>
                <w:rFonts w:ascii="宋体" w:hAnsi="宋体" w:eastAsia="仿宋_GB2312"/>
                <w:color w:val="000000"/>
                <w:sz w:val="32"/>
                <w:szCs w:val="22"/>
              </w:rPr>
            </w:pPr>
          </w:p>
        </w:tc>
        <w:tc>
          <w:tcPr>
            <w:tcW w:w="1832" w:type="dxa"/>
            <w:tcBorders>
              <w:top w:val="outset" w:color="000000" w:sz="6" w:space="0"/>
              <w:left w:val="outset" w:color="000000" w:sz="6" w:space="0"/>
              <w:bottom w:val="outset" w:color="000000" w:sz="6" w:space="0"/>
              <w:right w:val="outset" w:color="000000" w:sz="6" w:space="0"/>
            </w:tcBorders>
            <w:noWrap w:val="0"/>
            <w:vAlign w:val="center"/>
          </w:tcPr>
          <w:p w14:paraId="6E3F495D">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学分</w:t>
            </w:r>
          </w:p>
        </w:tc>
        <w:tc>
          <w:tcPr>
            <w:tcW w:w="3270" w:type="dxa"/>
            <w:tcBorders>
              <w:top w:val="outset" w:color="000000" w:sz="6" w:space="0"/>
              <w:left w:val="outset" w:color="000000" w:sz="6" w:space="0"/>
              <w:bottom w:val="outset" w:color="000000" w:sz="6" w:space="0"/>
              <w:right w:val="outset" w:color="000000" w:sz="6" w:space="0"/>
            </w:tcBorders>
            <w:noWrap w:val="0"/>
            <w:vAlign w:val="center"/>
          </w:tcPr>
          <w:p w14:paraId="7027C8EE">
            <w:pPr>
              <w:spacing w:line="520" w:lineRule="exact"/>
              <w:jc w:val="center"/>
              <w:rPr>
                <w:rFonts w:ascii="宋体" w:hAnsi="宋体" w:eastAsia="仿宋_GB2312"/>
                <w:color w:val="000000"/>
                <w:sz w:val="32"/>
                <w:szCs w:val="22"/>
              </w:rPr>
            </w:pPr>
          </w:p>
        </w:tc>
      </w:tr>
      <w:tr w14:paraId="729760EB">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640" w:hRule="exact"/>
          <w:jc w:val="center"/>
        </w:trPr>
        <w:tc>
          <w:tcPr>
            <w:tcW w:w="2111" w:type="dxa"/>
            <w:tcBorders>
              <w:top w:val="outset" w:color="000000" w:sz="6" w:space="0"/>
              <w:left w:val="outset" w:color="000000" w:sz="6" w:space="0"/>
              <w:bottom w:val="outset" w:color="000000" w:sz="6" w:space="0"/>
              <w:right w:val="outset" w:color="000000" w:sz="6" w:space="0"/>
            </w:tcBorders>
            <w:noWrap w:val="0"/>
            <w:vAlign w:val="center"/>
          </w:tcPr>
          <w:p w14:paraId="738BAC21">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周课时</w:t>
            </w:r>
          </w:p>
        </w:tc>
        <w:tc>
          <w:tcPr>
            <w:tcW w:w="2945" w:type="dxa"/>
            <w:tcBorders>
              <w:top w:val="outset" w:color="000000" w:sz="6" w:space="0"/>
              <w:left w:val="outset" w:color="000000" w:sz="6" w:space="0"/>
              <w:bottom w:val="outset" w:color="000000" w:sz="6" w:space="0"/>
              <w:right w:val="outset" w:color="000000" w:sz="6" w:space="0"/>
            </w:tcBorders>
            <w:noWrap w:val="0"/>
            <w:vAlign w:val="center"/>
          </w:tcPr>
          <w:p w14:paraId="766E33EF">
            <w:pPr>
              <w:spacing w:line="520" w:lineRule="exact"/>
              <w:jc w:val="center"/>
              <w:rPr>
                <w:rFonts w:ascii="宋体" w:hAnsi="宋体" w:eastAsia="仿宋_GB2312"/>
                <w:color w:val="000000"/>
                <w:sz w:val="32"/>
                <w:szCs w:val="22"/>
              </w:rPr>
            </w:pPr>
          </w:p>
        </w:tc>
        <w:tc>
          <w:tcPr>
            <w:tcW w:w="1832" w:type="dxa"/>
            <w:tcBorders>
              <w:top w:val="outset" w:color="000000" w:sz="6" w:space="0"/>
              <w:left w:val="outset" w:color="000000" w:sz="6" w:space="0"/>
              <w:bottom w:val="outset" w:color="000000" w:sz="6" w:space="0"/>
              <w:right w:val="outset" w:color="000000" w:sz="6" w:space="0"/>
            </w:tcBorders>
            <w:noWrap w:val="0"/>
            <w:vAlign w:val="center"/>
          </w:tcPr>
          <w:p w14:paraId="42A323FA">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周课时</w:t>
            </w:r>
          </w:p>
        </w:tc>
        <w:tc>
          <w:tcPr>
            <w:tcW w:w="3270" w:type="dxa"/>
            <w:tcBorders>
              <w:top w:val="outset" w:color="000000" w:sz="6" w:space="0"/>
              <w:left w:val="outset" w:color="000000" w:sz="6" w:space="0"/>
              <w:bottom w:val="outset" w:color="000000" w:sz="6" w:space="0"/>
              <w:right w:val="outset" w:color="000000" w:sz="6" w:space="0"/>
            </w:tcBorders>
            <w:noWrap w:val="0"/>
            <w:vAlign w:val="center"/>
          </w:tcPr>
          <w:p w14:paraId="0FD89816">
            <w:pPr>
              <w:spacing w:line="520" w:lineRule="exact"/>
              <w:jc w:val="center"/>
              <w:rPr>
                <w:rFonts w:ascii="宋体" w:hAnsi="宋体" w:eastAsia="仿宋_GB2312"/>
                <w:color w:val="000000"/>
                <w:sz w:val="32"/>
                <w:szCs w:val="22"/>
              </w:rPr>
            </w:pPr>
          </w:p>
        </w:tc>
      </w:tr>
      <w:tr w14:paraId="43B6C0EF">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600" w:hRule="exact"/>
          <w:jc w:val="center"/>
        </w:trPr>
        <w:tc>
          <w:tcPr>
            <w:tcW w:w="2111" w:type="dxa"/>
            <w:tcBorders>
              <w:top w:val="outset" w:color="000000" w:sz="6" w:space="0"/>
              <w:left w:val="outset" w:color="000000" w:sz="6" w:space="0"/>
              <w:bottom w:val="outset" w:color="000000" w:sz="6" w:space="0"/>
              <w:right w:val="outset" w:color="000000" w:sz="6" w:space="0"/>
            </w:tcBorders>
            <w:noWrap w:val="0"/>
            <w:vAlign w:val="center"/>
          </w:tcPr>
          <w:p w14:paraId="184153A3">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总课时</w:t>
            </w:r>
          </w:p>
        </w:tc>
        <w:tc>
          <w:tcPr>
            <w:tcW w:w="2945" w:type="dxa"/>
            <w:tcBorders>
              <w:top w:val="outset" w:color="000000" w:sz="6" w:space="0"/>
              <w:left w:val="outset" w:color="000000" w:sz="6" w:space="0"/>
              <w:bottom w:val="outset" w:color="000000" w:sz="6" w:space="0"/>
              <w:right w:val="outset" w:color="000000" w:sz="6" w:space="0"/>
            </w:tcBorders>
            <w:noWrap w:val="0"/>
            <w:vAlign w:val="center"/>
          </w:tcPr>
          <w:p w14:paraId="56475089">
            <w:pPr>
              <w:spacing w:line="520" w:lineRule="exact"/>
              <w:jc w:val="center"/>
              <w:rPr>
                <w:rFonts w:ascii="宋体" w:hAnsi="宋体" w:eastAsia="仿宋_GB2312"/>
                <w:color w:val="000000"/>
                <w:sz w:val="32"/>
                <w:szCs w:val="22"/>
              </w:rPr>
            </w:pPr>
          </w:p>
        </w:tc>
        <w:tc>
          <w:tcPr>
            <w:tcW w:w="1832" w:type="dxa"/>
            <w:tcBorders>
              <w:top w:val="outset" w:color="000000" w:sz="6" w:space="0"/>
              <w:left w:val="outset" w:color="000000" w:sz="6" w:space="0"/>
              <w:bottom w:val="outset" w:color="000000" w:sz="6" w:space="0"/>
              <w:right w:val="outset" w:color="000000" w:sz="6" w:space="0"/>
            </w:tcBorders>
            <w:noWrap w:val="0"/>
            <w:vAlign w:val="center"/>
          </w:tcPr>
          <w:p w14:paraId="433076D8">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总课时</w:t>
            </w:r>
          </w:p>
        </w:tc>
        <w:tc>
          <w:tcPr>
            <w:tcW w:w="3270" w:type="dxa"/>
            <w:tcBorders>
              <w:top w:val="outset" w:color="000000" w:sz="6" w:space="0"/>
              <w:left w:val="outset" w:color="000000" w:sz="6" w:space="0"/>
              <w:bottom w:val="outset" w:color="000000" w:sz="6" w:space="0"/>
              <w:right w:val="outset" w:color="000000" w:sz="6" w:space="0"/>
            </w:tcBorders>
            <w:noWrap w:val="0"/>
            <w:vAlign w:val="center"/>
          </w:tcPr>
          <w:p w14:paraId="73C2FFEF">
            <w:pPr>
              <w:spacing w:line="520" w:lineRule="exact"/>
              <w:jc w:val="center"/>
              <w:rPr>
                <w:rFonts w:ascii="宋体" w:hAnsi="宋体" w:eastAsia="仿宋_GB2312"/>
                <w:color w:val="000000"/>
                <w:sz w:val="32"/>
                <w:szCs w:val="22"/>
              </w:rPr>
            </w:pPr>
          </w:p>
        </w:tc>
      </w:tr>
      <w:tr w14:paraId="031EF04B">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612" w:hRule="exact"/>
          <w:jc w:val="center"/>
        </w:trPr>
        <w:tc>
          <w:tcPr>
            <w:tcW w:w="2111" w:type="dxa"/>
            <w:tcBorders>
              <w:top w:val="outset" w:color="000000" w:sz="6" w:space="0"/>
              <w:left w:val="outset" w:color="000000" w:sz="6" w:space="0"/>
              <w:bottom w:val="outset" w:color="000000" w:sz="6" w:space="0"/>
              <w:right w:val="outset" w:color="000000" w:sz="6" w:space="0"/>
            </w:tcBorders>
            <w:noWrap w:val="0"/>
            <w:vAlign w:val="center"/>
          </w:tcPr>
          <w:p w14:paraId="3CF09B2C">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考核方式</w:t>
            </w:r>
          </w:p>
        </w:tc>
        <w:tc>
          <w:tcPr>
            <w:tcW w:w="2945" w:type="dxa"/>
            <w:tcBorders>
              <w:top w:val="outset" w:color="000000" w:sz="6" w:space="0"/>
              <w:left w:val="outset" w:color="000000" w:sz="6" w:space="0"/>
              <w:bottom w:val="outset" w:color="000000" w:sz="6" w:space="0"/>
              <w:right w:val="outset" w:color="000000" w:sz="6" w:space="0"/>
            </w:tcBorders>
            <w:noWrap w:val="0"/>
            <w:vAlign w:val="center"/>
          </w:tcPr>
          <w:p w14:paraId="66476D92">
            <w:pPr>
              <w:spacing w:line="520" w:lineRule="exact"/>
              <w:jc w:val="center"/>
              <w:rPr>
                <w:rFonts w:ascii="宋体" w:hAnsi="宋体" w:eastAsia="仿宋_GB2312"/>
                <w:color w:val="000000"/>
                <w:sz w:val="32"/>
                <w:szCs w:val="22"/>
              </w:rPr>
            </w:pPr>
          </w:p>
        </w:tc>
        <w:tc>
          <w:tcPr>
            <w:tcW w:w="1832" w:type="dxa"/>
            <w:tcBorders>
              <w:top w:val="outset" w:color="000000" w:sz="6" w:space="0"/>
              <w:left w:val="outset" w:color="000000" w:sz="6" w:space="0"/>
              <w:bottom w:val="outset" w:color="000000" w:sz="6" w:space="0"/>
              <w:right w:val="outset" w:color="000000" w:sz="6" w:space="0"/>
            </w:tcBorders>
            <w:noWrap w:val="0"/>
            <w:vAlign w:val="center"/>
          </w:tcPr>
          <w:p w14:paraId="0D757CD2">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考核方式</w:t>
            </w:r>
          </w:p>
        </w:tc>
        <w:tc>
          <w:tcPr>
            <w:tcW w:w="3270" w:type="dxa"/>
            <w:tcBorders>
              <w:top w:val="outset" w:color="000000" w:sz="6" w:space="0"/>
              <w:left w:val="outset" w:color="000000" w:sz="6" w:space="0"/>
              <w:bottom w:val="outset" w:color="000000" w:sz="6" w:space="0"/>
              <w:right w:val="outset" w:color="000000" w:sz="6" w:space="0"/>
            </w:tcBorders>
            <w:noWrap w:val="0"/>
            <w:vAlign w:val="center"/>
          </w:tcPr>
          <w:p w14:paraId="6AF8A9E6">
            <w:pPr>
              <w:spacing w:line="520" w:lineRule="exact"/>
              <w:jc w:val="center"/>
              <w:rPr>
                <w:rFonts w:ascii="宋体" w:hAnsi="宋体" w:eastAsia="仿宋_GB2312"/>
                <w:color w:val="000000"/>
                <w:sz w:val="32"/>
                <w:szCs w:val="22"/>
              </w:rPr>
            </w:pPr>
          </w:p>
        </w:tc>
      </w:tr>
      <w:tr w14:paraId="488A0BDD">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780" w:hRule="exact"/>
          <w:jc w:val="center"/>
        </w:trPr>
        <w:tc>
          <w:tcPr>
            <w:tcW w:w="2111" w:type="dxa"/>
            <w:tcBorders>
              <w:top w:val="outset" w:color="000000" w:sz="6" w:space="0"/>
              <w:left w:val="outset" w:color="000000" w:sz="6" w:space="0"/>
              <w:bottom w:val="outset" w:color="000000" w:sz="6" w:space="0"/>
              <w:right w:val="outset" w:color="000000" w:sz="6" w:space="0"/>
            </w:tcBorders>
            <w:noWrap w:val="0"/>
            <w:vAlign w:val="center"/>
          </w:tcPr>
          <w:p w14:paraId="27FC1B8B">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更改原因</w:t>
            </w:r>
          </w:p>
        </w:tc>
        <w:tc>
          <w:tcPr>
            <w:tcW w:w="8047" w:type="dxa"/>
            <w:gridSpan w:val="3"/>
            <w:tcBorders>
              <w:top w:val="outset" w:color="000000" w:sz="6" w:space="0"/>
              <w:left w:val="outset" w:color="000000" w:sz="6" w:space="0"/>
              <w:bottom w:val="outset" w:color="000000" w:sz="6" w:space="0"/>
              <w:right w:val="outset" w:color="000000" w:sz="6" w:space="0"/>
            </w:tcBorders>
            <w:noWrap w:val="0"/>
            <w:vAlign w:val="center"/>
          </w:tcPr>
          <w:p w14:paraId="714B017D">
            <w:pPr>
              <w:spacing w:line="520" w:lineRule="exact"/>
              <w:jc w:val="center"/>
              <w:rPr>
                <w:rFonts w:ascii="宋体" w:hAnsi="宋体" w:eastAsia="仿宋_GB2312"/>
                <w:color w:val="000000"/>
                <w:sz w:val="32"/>
                <w:szCs w:val="22"/>
              </w:rPr>
            </w:pPr>
          </w:p>
        </w:tc>
      </w:tr>
      <w:tr w14:paraId="4206240C">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068" w:hRule="atLeast"/>
          <w:jc w:val="center"/>
        </w:trPr>
        <w:tc>
          <w:tcPr>
            <w:tcW w:w="2111" w:type="dxa"/>
            <w:tcBorders>
              <w:top w:val="outset" w:color="000000" w:sz="6" w:space="0"/>
              <w:left w:val="outset" w:color="000000" w:sz="6" w:space="0"/>
              <w:bottom w:val="outset" w:color="000000" w:sz="6" w:space="0"/>
              <w:right w:val="outset" w:color="000000" w:sz="6" w:space="0"/>
            </w:tcBorders>
            <w:noWrap w:val="0"/>
            <w:vAlign w:val="center"/>
          </w:tcPr>
          <w:p w14:paraId="697326C2">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教研室</w:t>
            </w:r>
          </w:p>
          <w:p w14:paraId="0DB2546C">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主任</w:t>
            </w:r>
          </w:p>
          <w:p w14:paraId="4488DAFD">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审批意见</w:t>
            </w:r>
          </w:p>
        </w:tc>
        <w:tc>
          <w:tcPr>
            <w:tcW w:w="2945" w:type="dxa"/>
            <w:tcBorders>
              <w:top w:val="outset" w:color="000000" w:sz="6" w:space="0"/>
              <w:left w:val="outset" w:color="000000" w:sz="6" w:space="0"/>
              <w:bottom w:val="outset" w:color="000000" w:sz="6" w:space="0"/>
              <w:right w:val="outset" w:color="000000" w:sz="6" w:space="0"/>
            </w:tcBorders>
            <w:noWrap w:val="0"/>
            <w:vAlign w:val="center"/>
          </w:tcPr>
          <w:p w14:paraId="58F348E8">
            <w:pPr>
              <w:spacing w:line="520" w:lineRule="exact"/>
              <w:rPr>
                <w:rFonts w:ascii="宋体" w:hAnsi="宋体" w:eastAsia="仿宋_GB2312"/>
                <w:color w:val="000000"/>
                <w:sz w:val="32"/>
                <w:szCs w:val="22"/>
              </w:rPr>
            </w:pPr>
          </w:p>
        </w:tc>
        <w:tc>
          <w:tcPr>
            <w:tcW w:w="1832" w:type="dxa"/>
            <w:tcBorders>
              <w:top w:val="outset" w:color="000000" w:sz="6" w:space="0"/>
              <w:left w:val="outset" w:color="000000" w:sz="6" w:space="0"/>
              <w:bottom w:val="outset" w:color="000000" w:sz="6" w:space="0"/>
              <w:right w:val="outset" w:color="000000" w:sz="6" w:space="0"/>
            </w:tcBorders>
            <w:noWrap w:val="0"/>
            <w:vAlign w:val="center"/>
          </w:tcPr>
          <w:p w14:paraId="3805B8D8">
            <w:pPr>
              <w:spacing w:line="520" w:lineRule="exact"/>
              <w:jc w:val="center"/>
              <w:rPr>
                <w:rFonts w:ascii="宋体" w:hAnsi="宋体" w:eastAsia="仿宋_GB2312"/>
                <w:color w:val="000000"/>
                <w:sz w:val="32"/>
                <w:szCs w:val="22"/>
              </w:rPr>
            </w:pPr>
            <w:r>
              <w:rPr>
                <w:rFonts w:hint="eastAsia" w:ascii="宋体" w:hAnsi="宋体"/>
                <w:color w:val="000000"/>
                <w:sz w:val="32"/>
                <w:szCs w:val="22"/>
                <w:lang w:eastAsia="zh-CN"/>
              </w:rPr>
              <w:t>学院</w:t>
            </w:r>
            <w:r>
              <w:rPr>
                <w:rFonts w:hint="eastAsia" w:ascii="宋体" w:hAnsi="宋体" w:eastAsia="仿宋_GB2312"/>
                <w:color w:val="000000"/>
                <w:sz w:val="32"/>
                <w:szCs w:val="22"/>
              </w:rPr>
              <w:t>领导</w:t>
            </w:r>
          </w:p>
          <w:p w14:paraId="1FE66A29">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审批意见</w:t>
            </w:r>
          </w:p>
        </w:tc>
        <w:tc>
          <w:tcPr>
            <w:tcW w:w="3270" w:type="dxa"/>
            <w:tcBorders>
              <w:top w:val="outset" w:color="000000" w:sz="6" w:space="0"/>
              <w:left w:val="outset" w:color="000000" w:sz="6" w:space="0"/>
              <w:bottom w:val="outset" w:color="000000" w:sz="6" w:space="0"/>
              <w:right w:val="outset" w:color="000000" w:sz="6" w:space="0"/>
            </w:tcBorders>
            <w:noWrap w:val="0"/>
            <w:vAlign w:val="center"/>
          </w:tcPr>
          <w:p w14:paraId="074F62E2">
            <w:pPr>
              <w:spacing w:line="520" w:lineRule="exact"/>
              <w:jc w:val="center"/>
              <w:rPr>
                <w:rFonts w:ascii="宋体" w:hAnsi="宋体" w:eastAsia="仿宋_GB2312"/>
                <w:color w:val="000000"/>
                <w:sz w:val="32"/>
                <w:szCs w:val="22"/>
              </w:rPr>
            </w:pPr>
          </w:p>
        </w:tc>
      </w:tr>
      <w:tr w14:paraId="693DFBEB">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1536" w:hRule="atLeast"/>
          <w:jc w:val="center"/>
        </w:trPr>
        <w:tc>
          <w:tcPr>
            <w:tcW w:w="2111" w:type="dxa"/>
            <w:tcBorders>
              <w:top w:val="outset" w:color="000000" w:sz="6" w:space="0"/>
              <w:left w:val="outset" w:color="000000" w:sz="6" w:space="0"/>
              <w:bottom w:val="outset" w:color="000000" w:sz="6" w:space="0"/>
              <w:right w:val="outset" w:color="000000" w:sz="6" w:space="0"/>
            </w:tcBorders>
            <w:noWrap w:val="0"/>
            <w:vAlign w:val="center"/>
          </w:tcPr>
          <w:p w14:paraId="0B161144">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教务处处长</w:t>
            </w:r>
          </w:p>
          <w:p w14:paraId="184953C1">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审批意见</w:t>
            </w:r>
          </w:p>
        </w:tc>
        <w:tc>
          <w:tcPr>
            <w:tcW w:w="2945" w:type="dxa"/>
            <w:tcBorders>
              <w:top w:val="outset" w:color="000000" w:sz="6" w:space="0"/>
              <w:left w:val="outset" w:color="000000" w:sz="6" w:space="0"/>
              <w:bottom w:val="outset" w:color="000000" w:sz="6" w:space="0"/>
              <w:right w:val="outset" w:color="000000" w:sz="6" w:space="0"/>
            </w:tcBorders>
            <w:noWrap w:val="0"/>
            <w:vAlign w:val="center"/>
          </w:tcPr>
          <w:p w14:paraId="516CAA21">
            <w:pPr>
              <w:spacing w:line="520" w:lineRule="exact"/>
              <w:rPr>
                <w:rFonts w:ascii="宋体" w:hAnsi="宋体" w:eastAsia="仿宋_GB2312"/>
                <w:color w:val="000000"/>
                <w:sz w:val="32"/>
                <w:szCs w:val="22"/>
              </w:rPr>
            </w:pPr>
          </w:p>
        </w:tc>
        <w:tc>
          <w:tcPr>
            <w:tcW w:w="1832" w:type="dxa"/>
            <w:tcBorders>
              <w:top w:val="outset" w:color="000000" w:sz="6" w:space="0"/>
              <w:left w:val="outset" w:color="000000" w:sz="6" w:space="0"/>
              <w:bottom w:val="outset" w:color="000000" w:sz="6" w:space="0"/>
              <w:right w:val="outset" w:color="000000" w:sz="6" w:space="0"/>
            </w:tcBorders>
            <w:noWrap w:val="0"/>
            <w:vAlign w:val="center"/>
          </w:tcPr>
          <w:p w14:paraId="5046773E">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分管校领导</w:t>
            </w:r>
          </w:p>
          <w:p w14:paraId="5DFC67AE">
            <w:pPr>
              <w:spacing w:line="520" w:lineRule="exact"/>
              <w:jc w:val="center"/>
              <w:rPr>
                <w:rFonts w:ascii="宋体" w:hAnsi="宋体" w:eastAsia="仿宋_GB2312"/>
                <w:color w:val="000000"/>
                <w:sz w:val="32"/>
                <w:szCs w:val="22"/>
              </w:rPr>
            </w:pPr>
            <w:r>
              <w:rPr>
                <w:rFonts w:hint="eastAsia" w:ascii="宋体" w:hAnsi="宋体" w:eastAsia="仿宋_GB2312"/>
                <w:color w:val="000000"/>
                <w:sz w:val="32"/>
                <w:szCs w:val="22"/>
              </w:rPr>
              <w:t>审批意见</w:t>
            </w:r>
          </w:p>
        </w:tc>
        <w:tc>
          <w:tcPr>
            <w:tcW w:w="3270" w:type="dxa"/>
            <w:tcBorders>
              <w:top w:val="outset" w:color="000000" w:sz="6" w:space="0"/>
              <w:left w:val="outset" w:color="000000" w:sz="6" w:space="0"/>
              <w:bottom w:val="outset" w:color="000000" w:sz="6" w:space="0"/>
              <w:right w:val="outset" w:color="000000" w:sz="6" w:space="0"/>
            </w:tcBorders>
            <w:noWrap w:val="0"/>
            <w:vAlign w:val="center"/>
          </w:tcPr>
          <w:p w14:paraId="74BA9652">
            <w:pPr>
              <w:spacing w:line="520" w:lineRule="exact"/>
              <w:jc w:val="center"/>
              <w:rPr>
                <w:rFonts w:ascii="宋体" w:hAnsi="宋体" w:eastAsia="仿宋_GB2312"/>
                <w:color w:val="000000"/>
                <w:sz w:val="32"/>
                <w:szCs w:val="22"/>
              </w:rPr>
            </w:pPr>
          </w:p>
        </w:tc>
      </w:tr>
    </w:tbl>
    <w:p w14:paraId="341D98D7">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Noto Sans CJK JP Regular">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Humnst777 Lt BT">
    <w:panose1 w:val="020B0402030504020204"/>
    <w:charset w:val="00"/>
    <w:family w:val="auto"/>
    <w:pitch w:val="default"/>
    <w:sig w:usb0="800000AF" w:usb1="1000204A" w:usb2="00000000" w:usb3="00000000" w:csb0="00000011" w:csb1="00000000"/>
  </w:font>
  <w:font w:name="Humnst777 Blk BT">
    <w:panose1 w:val="020B08030305040A0204"/>
    <w:charset w:val="00"/>
    <w:family w:val="auto"/>
    <w:pitch w:val="default"/>
    <w:sig w:usb0="800000AF" w:usb1="1000204A" w:usb2="00000000" w:usb3="00000000" w:csb0="00000011" w:csb1="00000000"/>
  </w:font>
  <w:font w:name="华文琥珀">
    <w:panose1 w:val="02010800040101010101"/>
    <w:charset w:val="86"/>
    <w:family w:val="auto"/>
    <w:pitch w:val="default"/>
    <w:sig w:usb0="00000001" w:usb1="080F0000" w:usb2="00000000" w:usb3="00000000" w:csb0="00040000" w:csb1="00000000"/>
  </w:font>
  <w:font w:name="创艺简细圆">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016B20"/>
    <w:multiLevelType w:val="singleLevel"/>
    <w:tmpl w:val="D1016B20"/>
    <w:lvl w:ilvl="0" w:tentative="0">
      <w:start w:val="7"/>
      <w:numFmt w:val="chineseCounting"/>
      <w:suff w:val="nothing"/>
      <w:lvlText w:val="%1、"/>
      <w:lvlJc w:val="left"/>
      <w:rPr>
        <w:rFonts w:hint="eastAsia"/>
      </w:rPr>
    </w:lvl>
  </w:abstractNum>
  <w:abstractNum w:abstractNumId="1">
    <w:nsid w:val="35A6F704"/>
    <w:multiLevelType w:val="singleLevel"/>
    <w:tmpl w:val="35A6F704"/>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jMmUyZWM2OTcyMjU1YjgzNjU0NTk0NjI3NjRjZTYifQ=="/>
  </w:docVars>
  <w:rsids>
    <w:rsidRoot w:val="00172A27"/>
    <w:rsid w:val="00E50F2A"/>
    <w:rsid w:val="010158D6"/>
    <w:rsid w:val="012224F8"/>
    <w:rsid w:val="015A1987"/>
    <w:rsid w:val="015D50E0"/>
    <w:rsid w:val="01E0373D"/>
    <w:rsid w:val="02191B93"/>
    <w:rsid w:val="022A1D94"/>
    <w:rsid w:val="023E04DB"/>
    <w:rsid w:val="03060F81"/>
    <w:rsid w:val="0374413D"/>
    <w:rsid w:val="047407AB"/>
    <w:rsid w:val="04B35139"/>
    <w:rsid w:val="05660343"/>
    <w:rsid w:val="05C87F3A"/>
    <w:rsid w:val="062736E9"/>
    <w:rsid w:val="06D80B10"/>
    <w:rsid w:val="077C22D7"/>
    <w:rsid w:val="085B1D6F"/>
    <w:rsid w:val="08A7404B"/>
    <w:rsid w:val="097C01EF"/>
    <w:rsid w:val="099B5E45"/>
    <w:rsid w:val="09AA1703"/>
    <w:rsid w:val="09B81FF8"/>
    <w:rsid w:val="0A7B0438"/>
    <w:rsid w:val="0BAD211A"/>
    <w:rsid w:val="0BD14403"/>
    <w:rsid w:val="0BFF3B0E"/>
    <w:rsid w:val="0C851169"/>
    <w:rsid w:val="0CD45F3C"/>
    <w:rsid w:val="0DC12675"/>
    <w:rsid w:val="0DFE5677"/>
    <w:rsid w:val="0E1C39FC"/>
    <w:rsid w:val="0E5C5EAE"/>
    <w:rsid w:val="0E6B3C77"/>
    <w:rsid w:val="0E76520D"/>
    <w:rsid w:val="0EE3661B"/>
    <w:rsid w:val="0FF22FB9"/>
    <w:rsid w:val="10060813"/>
    <w:rsid w:val="104B091B"/>
    <w:rsid w:val="10BA54BD"/>
    <w:rsid w:val="114208BC"/>
    <w:rsid w:val="11877731"/>
    <w:rsid w:val="11986323"/>
    <w:rsid w:val="11996010"/>
    <w:rsid w:val="11C6418C"/>
    <w:rsid w:val="11E46932"/>
    <w:rsid w:val="120B0362"/>
    <w:rsid w:val="120D40DA"/>
    <w:rsid w:val="12547EAC"/>
    <w:rsid w:val="12C10A21"/>
    <w:rsid w:val="12F54B98"/>
    <w:rsid w:val="13456A27"/>
    <w:rsid w:val="13C976AE"/>
    <w:rsid w:val="13CB7DA9"/>
    <w:rsid w:val="13D9789A"/>
    <w:rsid w:val="13F05A62"/>
    <w:rsid w:val="14AA3E63"/>
    <w:rsid w:val="15126B7C"/>
    <w:rsid w:val="154C5373"/>
    <w:rsid w:val="15BD7BC5"/>
    <w:rsid w:val="16CA7F95"/>
    <w:rsid w:val="172A1DE8"/>
    <w:rsid w:val="173F7DA8"/>
    <w:rsid w:val="179B3DA5"/>
    <w:rsid w:val="188D1AD1"/>
    <w:rsid w:val="19061883"/>
    <w:rsid w:val="19600F94"/>
    <w:rsid w:val="19904ED2"/>
    <w:rsid w:val="19F316BA"/>
    <w:rsid w:val="1A267164"/>
    <w:rsid w:val="1A321046"/>
    <w:rsid w:val="1A6E76E0"/>
    <w:rsid w:val="1A8962C8"/>
    <w:rsid w:val="1A9B173B"/>
    <w:rsid w:val="1B8F49C6"/>
    <w:rsid w:val="1C273FEB"/>
    <w:rsid w:val="1C417A87"/>
    <w:rsid w:val="1C7A2A16"/>
    <w:rsid w:val="1D212ADB"/>
    <w:rsid w:val="1D243E69"/>
    <w:rsid w:val="1D5D471C"/>
    <w:rsid w:val="1DAE09D1"/>
    <w:rsid w:val="1DE17CD6"/>
    <w:rsid w:val="1E0326B9"/>
    <w:rsid w:val="1E5E181A"/>
    <w:rsid w:val="1EFD252E"/>
    <w:rsid w:val="1F340F2B"/>
    <w:rsid w:val="1F882656"/>
    <w:rsid w:val="210D26FB"/>
    <w:rsid w:val="21464F13"/>
    <w:rsid w:val="21953DB5"/>
    <w:rsid w:val="21AE4866"/>
    <w:rsid w:val="21B01682"/>
    <w:rsid w:val="21CB27F1"/>
    <w:rsid w:val="21D918C4"/>
    <w:rsid w:val="22C829A6"/>
    <w:rsid w:val="2333514E"/>
    <w:rsid w:val="23492A98"/>
    <w:rsid w:val="23A77F90"/>
    <w:rsid w:val="23D82BE9"/>
    <w:rsid w:val="25072C0B"/>
    <w:rsid w:val="257F27A2"/>
    <w:rsid w:val="25D6438C"/>
    <w:rsid w:val="25E35426"/>
    <w:rsid w:val="26045C60"/>
    <w:rsid w:val="263F63D5"/>
    <w:rsid w:val="268C0615"/>
    <w:rsid w:val="26F0351F"/>
    <w:rsid w:val="27363334"/>
    <w:rsid w:val="27764078"/>
    <w:rsid w:val="27A42993"/>
    <w:rsid w:val="282C6B05"/>
    <w:rsid w:val="287140DC"/>
    <w:rsid w:val="28F96F35"/>
    <w:rsid w:val="29011282"/>
    <w:rsid w:val="29161C3B"/>
    <w:rsid w:val="29A2565C"/>
    <w:rsid w:val="2A8F130C"/>
    <w:rsid w:val="2AE566D6"/>
    <w:rsid w:val="2B316E3C"/>
    <w:rsid w:val="2B356FF3"/>
    <w:rsid w:val="2B6E42C9"/>
    <w:rsid w:val="2B743120"/>
    <w:rsid w:val="2B775C5C"/>
    <w:rsid w:val="2C0C5DB9"/>
    <w:rsid w:val="2C611446"/>
    <w:rsid w:val="2C7E7C57"/>
    <w:rsid w:val="2CB46EBD"/>
    <w:rsid w:val="2CD260FA"/>
    <w:rsid w:val="2E020414"/>
    <w:rsid w:val="2E310CF9"/>
    <w:rsid w:val="2E314855"/>
    <w:rsid w:val="2ECD6C74"/>
    <w:rsid w:val="2F42642C"/>
    <w:rsid w:val="2F496394"/>
    <w:rsid w:val="2F727962"/>
    <w:rsid w:val="30297EDA"/>
    <w:rsid w:val="304E5B92"/>
    <w:rsid w:val="30843362"/>
    <w:rsid w:val="30BA6708"/>
    <w:rsid w:val="3290084A"/>
    <w:rsid w:val="331022D3"/>
    <w:rsid w:val="33477A78"/>
    <w:rsid w:val="33BE302F"/>
    <w:rsid w:val="34294FC2"/>
    <w:rsid w:val="3476207C"/>
    <w:rsid w:val="34E47C6D"/>
    <w:rsid w:val="354D6418"/>
    <w:rsid w:val="36161B62"/>
    <w:rsid w:val="36447609"/>
    <w:rsid w:val="36F54FB9"/>
    <w:rsid w:val="37B7570B"/>
    <w:rsid w:val="38685317"/>
    <w:rsid w:val="38B62143"/>
    <w:rsid w:val="38D43E1A"/>
    <w:rsid w:val="38F52C52"/>
    <w:rsid w:val="38FB4E95"/>
    <w:rsid w:val="392A6A70"/>
    <w:rsid w:val="3986798D"/>
    <w:rsid w:val="39B5458C"/>
    <w:rsid w:val="39D37AEE"/>
    <w:rsid w:val="3A0472C2"/>
    <w:rsid w:val="3A3C7179"/>
    <w:rsid w:val="3A4148C7"/>
    <w:rsid w:val="3A685AA2"/>
    <w:rsid w:val="3ABE4BCF"/>
    <w:rsid w:val="3AD214A0"/>
    <w:rsid w:val="3B44206B"/>
    <w:rsid w:val="3BE13D5E"/>
    <w:rsid w:val="3BF07AFD"/>
    <w:rsid w:val="3D0B1BDC"/>
    <w:rsid w:val="3E4D56DB"/>
    <w:rsid w:val="3E6A2955"/>
    <w:rsid w:val="3EEF0540"/>
    <w:rsid w:val="3F1F2D1F"/>
    <w:rsid w:val="3F2F6BCA"/>
    <w:rsid w:val="3FD27F37"/>
    <w:rsid w:val="3FE2019B"/>
    <w:rsid w:val="40C94C89"/>
    <w:rsid w:val="40CD2B03"/>
    <w:rsid w:val="40D65444"/>
    <w:rsid w:val="411E0E78"/>
    <w:rsid w:val="415015B9"/>
    <w:rsid w:val="41B30E75"/>
    <w:rsid w:val="41BA303A"/>
    <w:rsid w:val="42245F5D"/>
    <w:rsid w:val="42257CFA"/>
    <w:rsid w:val="424E1A22"/>
    <w:rsid w:val="42DC527F"/>
    <w:rsid w:val="42EE2D93"/>
    <w:rsid w:val="430572D9"/>
    <w:rsid w:val="43655275"/>
    <w:rsid w:val="43881B76"/>
    <w:rsid w:val="440B3168"/>
    <w:rsid w:val="445F1CC4"/>
    <w:rsid w:val="45244E7C"/>
    <w:rsid w:val="4597723C"/>
    <w:rsid w:val="45BC6CA2"/>
    <w:rsid w:val="45C3066E"/>
    <w:rsid w:val="46E82862"/>
    <w:rsid w:val="46FE3360"/>
    <w:rsid w:val="493535ED"/>
    <w:rsid w:val="49402257"/>
    <w:rsid w:val="49807E6F"/>
    <w:rsid w:val="49C92560"/>
    <w:rsid w:val="4A6F2535"/>
    <w:rsid w:val="4B0E2CDE"/>
    <w:rsid w:val="4B4614E8"/>
    <w:rsid w:val="4BEE4070"/>
    <w:rsid w:val="4C004000"/>
    <w:rsid w:val="4D1A4ED3"/>
    <w:rsid w:val="4D302450"/>
    <w:rsid w:val="4D407471"/>
    <w:rsid w:val="4E620FCD"/>
    <w:rsid w:val="4E854A1D"/>
    <w:rsid w:val="4EA60109"/>
    <w:rsid w:val="4F585C8E"/>
    <w:rsid w:val="4FE94B38"/>
    <w:rsid w:val="50161C92"/>
    <w:rsid w:val="509213D2"/>
    <w:rsid w:val="50DA4AED"/>
    <w:rsid w:val="50E33C7D"/>
    <w:rsid w:val="515801C7"/>
    <w:rsid w:val="51BB2504"/>
    <w:rsid w:val="522307D5"/>
    <w:rsid w:val="526A08D2"/>
    <w:rsid w:val="53133DEE"/>
    <w:rsid w:val="531B0A73"/>
    <w:rsid w:val="53326DD8"/>
    <w:rsid w:val="536B2FE6"/>
    <w:rsid w:val="53E2679B"/>
    <w:rsid w:val="540B5C9B"/>
    <w:rsid w:val="54814026"/>
    <w:rsid w:val="54AB2899"/>
    <w:rsid w:val="54BC281B"/>
    <w:rsid w:val="55235853"/>
    <w:rsid w:val="553B4087"/>
    <w:rsid w:val="554D1A31"/>
    <w:rsid w:val="557A3EC0"/>
    <w:rsid w:val="55BF0E8C"/>
    <w:rsid w:val="55CE1AA9"/>
    <w:rsid w:val="56DB3766"/>
    <w:rsid w:val="56E46059"/>
    <w:rsid w:val="56ED7603"/>
    <w:rsid w:val="56FA762A"/>
    <w:rsid w:val="591F15CA"/>
    <w:rsid w:val="596F2D8B"/>
    <w:rsid w:val="59814F23"/>
    <w:rsid w:val="5A1645DA"/>
    <w:rsid w:val="5C115B42"/>
    <w:rsid w:val="5C91458D"/>
    <w:rsid w:val="5CCD7D24"/>
    <w:rsid w:val="5CFC3DED"/>
    <w:rsid w:val="5DB46785"/>
    <w:rsid w:val="5E5977EA"/>
    <w:rsid w:val="5F1C6A9B"/>
    <w:rsid w:val="6017749F"/>
    <w:rsid w:val="601E6BB2"/>
    <w:rsid w:val="60E24467"/>
    <w:rsid w:val="610B0DB2"/>
    <w:rsid w:val="613F0A5C"/>
    <w:rsid w:val="61742A83"/>
    <w:rsid w:val="619B6794"/>
    <w:rsid w:val="61EC6F36"/>
    <w:rsid w:val="62FA0E4E"/>
    <w:rsid w:val="633640E0"/>
    <w:rsid w:val="63627A9D"/>
    <w:rsid w:val="63F57AF7"/>
    <w:rsid w:val="64EF2799"/>
    <w:rsid w:val="652854D9"/>
    <w:rsid w:val="65E41BD1"/>
    <w:rsid w:val="660304E3"/>
    <w:rsid w:val="662E01FD"/>
    <w:rsid w:val="66F0778C"/>
    <w:rsid w:val="674C5428"/>
    <w:rsid w:val="67BF3619"/>
    <w:rsid w:val="67E0736C"/>
    <w:rsid w:val="67F00D02"/>
    <w:rsid w:val="68032ACF"/>
    <w:rsid w:val="68170047"/>
    <w:rsid w:val="695928D6"/>
    <w:rsid w:val="6A1B7F5A"/>
    <w:rsid w:val="6A38073E"/>
    <w:rsid w:val="6A5405E4"/>
    <w:rsid w:val="6A67712E"/>
    <w:rsid w:val="6AD04092"/>
    <w:rsid w:val="6B693E65"/>
    <w:rsid w:val="6C4038DA"/>
    <w:rsid w:val="6D0B038C"/>
    <w:rsid w:val="6D9A53C8"/>
    <w:rsid w:val="6DA1597C"/>
    <w:rsid w:val="6DCB1036"/>
    <w:rsid w:val="6E0C43BB"/>
    <w:rsid w:val="6E275496"/>
    <w:rsid w:val="6E2B0BE2"/>
    <w:rsid w:val="6E34753E"/>
    <w:rsid w:val="6E602011"/>
    <w:rsid w:val="6EAB7C30"/>
    <w:rsid w:val="6F1E7F02"/>
    <w:rsid w:val="6F3F0FFE"/>
    <w:rsid w:val="6F4E0D65"/>
    <w:rsid w:val="6F6B7429"/>
    <w:rsid w:val="70091DE5"/>
    <w:rsid w:val="7019691C"/>
    <w:rsid w:val="706F478E"/>
    <w:rsid w:val="70DD3DED"/>
    <w:rsid w:val="71134414"/>
    <w:rsid w:val="71A768D5"/>
    <w:rsid w:val="71F81A9F"/>
    <w:rsid w:val="73697146"/>
    <w:rsid w:val="73BC418E"/>
    <w:rsid w:val="73E839E9"/>
    <w:rsid w:val="7496678D"/>
    <w:rsid w:val="749A6784"/>
    <w:rsid w:val="7591106A"/>
    <w:rsid w:val="76147C2D"/>
    <w:rsid w:val="76377AFB"/>
    <w:rsid w:val="76477B2E"/>
    <w:rsid w:val="76B8141B"/>
    <w:rsid w:val="76EA3E04"/>
    <w:rsid w:val="77BC0E3C"/>
    <w:rsid w:val="782347DB"/>
    <w:rsid w:val="78517B6B"/>
    <w:rsid w:val="789456D9"/>
    <w:rsid w:val="78B31BEE"/>
    <w:rsid w:val="79295E21"/>
    <w:rsid w:val="793D3A1E"/>
    <w:rsid w:val="79401621"/>
    <w:rsid w:val="79C8388C"/>
    <w:rsid w:val="7A6E451B"/>
    <w:rsid w:val="7AC611EE"/>
    <w:rsid w:val="7BC520EE"/>
    <w:rsid w:val="7C103E9B"/>
    <w:rsid w:val="7C835849"/>
    <w:rsid w:val="7D20753B"/>
    <w:rsid w:val="7D670E28"/>
    <w:rsid w:val="7DAA194E"/>
    <w:rsid w:val="7E026C41"/>
    <w:rsid w:val="7E190142"/>
    <w:rsid w:val="7E3603C4"/>
    <w:rsid w:val="7E4F632A"/>
    <w:rsid w:val="7F302548"/>
    <w:rsid w:val="7F3B065C"/>
    <w:rsid w:val="7FA370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2"/>
    <w:basedOn w:val="1"/>
    <w:next w:val="1"/>
    <w:autoRedefine/>
    <w:unhideWhenUsed/>
    <w:qFormat/>
    <w:uiPriority w:val="9"/>
    <w:pPr>
      <w:keepNext/>
      <w:keepLines/>
      <w:adjustRightInd w:val="0"/>
      <w:snapToGrid w:val="0"/>
      <w:spacing w:line="360" w:lineRule="auto"/>
      <w:ind w:firstLine="200" w:firstLineChars="200"/>
      <w:outlineLvl w:val="1"/>
    </w:pPr>
    <w:rPr>
      <w:rFonts w:eastAsia="楷体" w:asciiTheme="majorHAnsi" w:hAnsiTheme="majorHAnsi" w:cstheme="majorBidi"/>
      <w:b/>
      <w:bCs/>
      <w:sz w:val="28"/>
      <w:szCs w:val="32"/>
    </w:rPr>
  </w:style>
  <w:style w:type="paragraph" w:styleId="3">
    <w:name w:val="heading 3"/>
    <w:basedOn w:val="1"/>
    <w:next w:val="1"/>
    <w:autoRedefine/>
    <w:unhideWhenUsed/>
    <w:qFormat/>
    <w:uiPriority w:val="9"/>
    <w:pPr>
      <w:keepNext/>
      <w:keepLines/>
      <w:adjustRightInd w:val="0"/>
      <w:snapToGrid w:val="0"/>
      <w:spacing w:line="360" w:lineRule="auto"/>
      <w:ind w:firstLine="200" w:firstLineChars="200"/>
      <w:outlineLvl w:val="2"/>
    </w:pPr>
    <w:rPr>
      <w:rFonts w:eastAsia="仿宋"/>
      <w:b/>
      <w:bCs/>
      <w:sz w:val="28"/>
      <w:szCs w:val="32"/>
    </w:rPr>
  </w:style>
  <w:style w:type="character" w:default="1" w:styleId="11">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4">
    <w:name w:val="toa heading"/>
    <w:basedOn w:val="1"/>
    <w:next w:val="1"/>
    <w:autoRedefine/>
    <w:unhideWhenUsed/>
    <w:qFormat/>
    <w:uiPriority w:val="99"/>
    <w:pPr>
      <w:spacing w:before="120"/>
    </w:pPr>
    <w:rPr>
      <w:rFonts w:ascii="Arial" w:hAnsi="Arial"/>
      <w:sz w:val="24"/>
    </w:rPr>
  </w:style>
  <w:style w:type="paragraph" w:styleId="5">
    <w:name w:val="annotation text"/>
    <w:basedOn w:val="1"/>
    <w:qFormat/>
    <w:uiPriority w:val="0"/>
    <w:pPr>
      <w:jc w:val="left"/>
    </w:pPr>
    <w:rPr>
      <w:rFonts w:ascii="Calibri" w:hAnsi="Calibri" w:eastAsia="宋体" w:cs="Times New Roman"/>
      <w:sz w:val="28"/>
    </w:rPr>
  </w:style>
  <w:style w:type="paragraph" w:styleId="6">
    <w:name w:val="Body Text Indent"/>
    <w:basedOn w:val="1"/>
    <w:autoRedefine/>
    <w:qFormat/>
    <w:uiPriority w:val="0"/>
    <w:pPr>
      <w:spacing w:line="560" w:lineRule="exact"/>
      <w:ind w:firstLine="640" w:firstLineChars="200"/>
    </w:p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0">
    <w:name w:val="Table Grid"/>
    <w:basedOn w:val="9"/>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paragraph" w:customStyle="1" w:styleId="13">
    <w:name w:val="样式1"/>
    <w:basedOn w:val="7"/>
    <w:autoRedefine/>
    <w:qFormat/>
    <w:uiPriority w:val="0"/>
    <w:rPr>
      <w:rFonts w:ascii="Noto Sans CJK JP Regular" w:hAnsi="Noto Sans CJK JP Regular" w:eastAsia="宋体" w:cs="Noto Sans CJK JP Regular"/>
      <w:szCs w:val="22"/>
      <w:lang w:eastAsia="en-US"/>
    </w:rPr>
  </w:style>
  <w:style w:type="paragraph" w:customStyle="1" w:styleId="14">
    <w:name w:val="常规正文格式"/>
    <w:basedOn w:val="1"/>
    <w:autoRedefine/>
    <w:qFormat/>
    <w:uiPriority w:val="0"/>
    <w:pPr>
      <w:widowControl/>
      <w:ind w:firstLine="640" w:firstLineChars="200"/>
    </w:pPr>
    <w:rPr>
      <w:rFonts w:ascii="Times New Roman" w:hAnsi="Times New Roman" w:eastAsia="仿宋_GB2312"/>
      <w:bCs/>
      <w:color w:val="000000"/>
      <w:kern w:val="0"/>
      <w:sz w:val="32"/>
      <w:szCs w:val="32"/>
    </w:rPr>
  </w:style>
  <w:style w:type="paragraph" w:customStyle="1" w:styleId="15">
    <w:name w:val="学生论文正文格式"/>
    <w:basedOn w:val="1"/>
    <w:autoRedefine/>
    <w:qFormat/>
    <w:uiPriority w:val="0"/>
    <w:pPr>
      <w:ind w:firstLine="480" w:firstLineChars="200"/>
    </w:pPr>
    <w:rPr>
      <w:rFonts w:hint="eastAsia" w:ascii="Times New Roman" w:hAnsi="Times New Roman" w:eastAsia="宋体" w:cs="Times New Roman"/>
      <w:sz w:val="24"/>
    </w:rPr>
  </w:style>
  <w:style w:type="paragraph" w:customStyle="1" w:styleId="16">
    <w:name w:val="二级标题"/>
    <w:basedOn w:val="3"/>
    <w:qFormat/>
    <w:uiPriority w:val="0"/>
    <w:pPr>
      <w:snapToGrid w:val="0"/>
      <w:spacing w:line="360" w:lineRule="auto"/>
      <w:contextualSpacing/>
      <w:jc w:val="left"/>
    </w:pPr>
    <w:rPr>
      <w:rFonts w:ascii="宋体" w:hAnsi="宋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23</Pages>
  <Words>4308</Words>
  <Characters>4462</Characters>
  <Lines>0</Lines>
  <Paragraphs>0</Paragraphs>
  <TotalTime>3</TotalTime>
  <ScaleCrop>false</ScaleCrop>
  <LinksUpToDate>false</LinksUpToDate>
  <CharactersWithSpaces>4489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c:creator>
  <cp:lastModifiedBy>G•﹏•T</cp:lastModifiedBy>
  <dcterms:modified xsi:type="dcterms:W3CDTF">2025-05-29T01:09:03Z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644DD71BDF784948AF057B553926B02E</vt:lpwstr>
  </property>
  <property fmtid="{D5CDD505-2E9C-101B-9397-08002B2CF9AE}" pid="4" name="KSOTemplateDocerSaveRecord">
    <vt:lpwstr>eyJoZGlkIjoiMWEzZWQxNTQxYzY2NzVjOGU2MWM3Y2IyYTdhZjhlNDgiLCJ1c2VySWQiOiIyNDE2MDgyODYifQ==</vt:lpwstr>
  </property>
</Properties>
</file>