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A1" w:rsidRDefault="00FD32A1" w:rsidP="00412581">
      <w:pPr>
        <w:pStyle w:val="2"/>
        <w:adjustRightInd w:val="0"/>
        <w:snapToGrid w:val="0"/>
        <w:spacing w:before="0" w:after="0" w:line="500" w:lineRule="atLeast"/>
        <w:jc w:val="left"/>
        <w:rPr>
          <w:rFonts w:ascii="仿宋_GB2312" w:eastAsia="仿宋_GB2312" w:hAnsi="方正小标宋_GBK" w:cs="Times New Roman"/>
          <w:b w:val="0"/>
        </w:rPr>
      </w:pPr>
      <w:r>
        <w:rPr>
          <w:rFonts w:ascii="仿宋_GB2312" w:eastAsia="仿宋_GB2312" w:hAnsi="方正小标宋_GBK" w:cs="Times New Roman" w:hint="eastAsia"/>
          <w:b w:val="0"/>
        </w:rPr>
        <w:t>附件1</w:t>
      </w:r>
    </w:p>
    <w:p w:rsidR="00FD32A1" w:rsidRPr="00412581" w:rsidRDefault="00FD32A1" w:rsidP="00412581">
      <w:pPr>
        <w:rPr>
          <w:b/>
        </w:rPr>
      </w:pPr>
    </w:p>
    <w:p w:rsidR="00CD2029" w:rsidRDefault="00522C2A" w:rsidP="00412581">
      <w:pPr>
        <w:pStyle w:val="2"/>
        <w:adjustRightInd w:val="0"/>
        <w:snapToGrid w:val="0"/>
        <w:spacing w:before="0" w:after="0" w:line="500" w:lineRule="atLeast"/>
        <w:jc w:val="center"/>
        <w:rPr>
          <w:rFonts w:ascii="方正小标宋_GBK" w:eastAsia="方正小标宋_GBK" w:hAnsi="方正小标宋_GBK" w:cs="Times New Roman"/>
          <w:b w:val="0"/>
          <w:sz w:val="36"/>
          <w:szCs w:val="36"/>
        </w:rPr>
      </w:pPr>
      <w:r w:rsidRPr="00412581">
        <w:rPr>
          <w:rFonts w:ascii="方正小标宋_GBK" w:eastAsia="方正小标宋_GBK" w:hAnsi="方正小标宋_GBK" w:cs="Times New Roman" w:hint="eastAsia"/>
          <w:b w:val="0"/>
          <w:sz w:val="36"/>
          <w:szCs w:val="36"/>
        </w:rPr>
        <w:t>国家</w:t>
      </w:r>
      <w:r w:rsidR="00BC1A47" w:rsidRPr="00412581">
        <w:rPr>
          <w:rFonts w:ascii="方正小标宋_GBK" w:eastAsia="方正小标宋_GBK" w:hAnsi="方正小标宋_GBK" w:cs="Times New Roman" w:hint="eastAsia"/>
          <w:b w:val="0"/>
          <w:sz w:val="36"/>
          <w:szCs w:val="36"/>
        </w:rPr>
        <w:t>教育考试科研规划</w:t>
      </w:r>
      <w:r w:rsidR="00F23685" w:rsidRPr="00412581">
        <w:rPr>
          <w:rFonts w:ascii="方正小标宋_GBK" w:eastAsia="方正小标宋_GBK" w:hAnsi="方正小标宋_GBK" w:cs="Times New Roman"/>
          <w:b w:val="0"/>
          <w:sz w:val="36"/>
          <w:szCs w:val="36"/>
        </w:rPr>
        <w:t>2021</w:t>
      </w:r>
      <w:r w:rsidR="00BC1A47" w:rsidRPr="00412581">
        <w:rPr>
          <w:rFonts w:ascii="方正小标宋_GBK" w:eastAsia="方正小标宋_GBK" w:hAnsi="方正小标宋_GBK" w:cs="Times New Roman" w:hint="eastAsia"/>
          <w:b w:val="0"/>
          <w:sz w:val="36"/>
          <w:szCs w:val="36"/>
        </w:rPr>
        <w:t>年度课题指南</w:t>
      </w:r>
      <w:bookmarkStart w:id="0" w:name="_GoBack"/>
      <w:bookmarkEnd w:id="0"/>
    </w:p>
    <w:p w:rsidR="00FD32A1" w:rsidRPr="00412581" w:rsidRDefault="00FD32A1" w:rsidP="00412581"/>
    <w:p w:rsidR="003C7F2E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 xml:space="preserve">1. </w:t>
      </w:r>
      <w:r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党领导下教育考试发展历史及经验研究</w:t>
      </w:r>
    </w:p>
    <w:p w:rsidR="006E0D2D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 xml:space="preserve">2. </w:t>
      </w:r>
      <w:r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习近平总书记关于教育考试重要论述研究</w:t>
      </w:r>
    </w:p>
    <w:p w:rsidR="006E0D2D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3. 中国高考评价体系2.0研究</w:t>
      </w:r>
    </w:p>
    <w:p w:rsidR="0030445E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kern w:val="0"/>
          <w:sz w:val="32"/>
          <w:szCs w:val="32"/>
        </w:rPr>
        <w:t>4</w:t>
      </w:r>
      <w:r w:rsidR="0030445E" w:rsidRPr="00412581">
        <w:rPr>
          <w:rFonts w:ascii="仿宋_GB2312" w:eastAsia="仿宋_GB2312" w:hAnsiTheme="minorEastAsia" w:cs="Times New Roman"/>
          <w:kern w:val="0"/>
          <w:sz w:val="32"/>
          <w:szCs w:val="32"/>
        </w:rPr>
        <w:t xml:space="preserve">. </w:t>
      </w:r>
      <w:r w:rsidR="0030445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高考命题落实立德树人根本任务研究</w:t>
      </w:r>
    </w:p>
    <w:p w:rsidR="0030445E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5</w:t>
      </w:r>
      <w:r w:rsidR="0030445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. 高考构建德智体美劳全面发展考试内容体系研究</w:t>
      </w:r>
    </w:p>
    <w:p w:rsidR="0030445E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6</w:t>
      </w:r>
      <w:r w:rsidR="0030445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. 新高考制度下高考（含选择性考试）命题质量保障机制研究</w:t>
      </w:r>
    </w:p>
    <w:p w:rsidR="0030445E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7</w:t>
      </w:r>
      <w:r w:rsidR="0030445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. 新高考制度下加强全国命题工作队伍建设研究</w:t>
      </w:r>
    </w:p>
    <w:p w:rsidR="00602498" w:rsidRPr="00412581" w:rsidRDefault="00602498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8</w:t>
      </w:r>
      <w:r w:rsidR="003C7F2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 xml:space="preserve">. </w:t>
      </w:r>
      <w:r w:rsidR="00954848"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面向教考衔接的新时代</w:t>
      </w:r>
      <w:r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高考内容改革研究</w:t>
      </w:r>
    </w:p>
    <w:p w:rsidR="0030445E" w:rsidRPr="00412581" w:rsidRDefault="00602498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9</w:t>
      </w:r>
      <w:r w:rsidR="0030445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．高考命题与评卷联动机制研究</w:t>
      </w:r>
    </w:p>
    <w:p w:rsidR="003C7F2E" w:rsidRPr="00412581" w:rsidRDefault="00602498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10</w:t>
      </w:r>
      <w:r w:rsidR="0030445E" w:rsidRPr="00412581"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  <w:t>. 高考内容改革成效评估机制研究</w:t>
      </w:r>
    </w:p>
    <w:p w:rsidR="00CD2029" w:rsidRPr="00412581" w:rsidRDefault="006E0D2D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  <w:t>1</w:t>
      </w:r>
      <w:r w:rsidR="00CD2029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．新高考制度下现代教育考试国家题库建设</w:t>
      </w:r>
      <w:r w:rsidR="009556A8"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与应用</w:t>
      </w:r>
      <w:r w:rsidR="00CD2029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研究</w:t>
      </w:r>
    </w:p>
    <w:p w:rsidR="00CD2029" w:rsidRPr="00412581" w:rsidRDefault="00015A59" w:rsidP="00412581">
      <w:pPr>
        <w:adjustRightInd w:val="0"/>
        <w:snapToGrid w:val="0"/>
        <w:spacing w:line="500" w:lineRule="atLeas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2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全国硕士研究生招生考试内容改革研究</w:t>
      </w:r>
    </w:p>
    <w:p w:rsidR="008158F6" w:rsidRPr="00412581" w:rsidRDefault="00015A59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</w:t>
      </w:r>
      <w:r w:rsidR="008158F6" w:rsidRPr="00412581">
        <w:rPr>
          <w:rFonts w:ascii="仿宋_GB2312" w:eastAsia="仿宋_GB2312" w:hAnsiTheme="minorEastAsia" w:hint="eastAsia"/>
          <w:sz w:val="32"/>
          <w:szCs w:val="32"/>
        </w:rPr>
        <w:t>专业学位与学术学位硕士研究生分类考试研究</w:t>
      </w:r>
    </w:p>
    <w:p w:rsidR="00CD2029" w:rsidRPr="00412581" w:rsidRDefault="008158F6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/>
          <w:sz w:val="32"/>
          <w:szCs w:val="32"/>
        </w:rPr>
      </w:pPr>
      <w:r w:rsidRPr="00412581">
        <w:rPr>
          <w:rFonts w:ascii="仿宋_GB2312" w:eastAsia="仿宋_GB2312" w:hAnsiTheme="minorEastAsia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/>
          <w:sz w:val="32"/>
          <w:szCs w:val="32"/>
        </w:rPr>
        <w:t>4</w:t>
      </w:r>
      <w:r w:rsidRPr="00412581">
        <w:rPr>
          <w:rFonts w:ascii="仿宋_GB2312" w:eastAsia="仿宋_GB2312" w:hAnsiTheme="minorEastAsia" w:hint="eastAsia"/>
          <w:sz w:val="32"/>
          <w:szCs w:val="32"/>
        </w:rPr>
        <w:t>．自学考试综合评价改革研究</w:t>
      </w:r>
    </w:p>
    <w:p w:rsidR="00E97A08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5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．</w:t>
      </w:r>
      <w:r w:rsidR="00E97A08" w:rsidRPr="00412581">
        <w:rPr>
          <w:rFonts w:ascii="仿宋_GB2312" w:eastAsia="仿宋_GB2312" w:hAnsiTheme="minorEastAsia" w:hint="eastAsia"/>
          <w:sz w:val="32"/>
          <w:szCs w:val="32"/>
        </w:rPr>
        <w:t>自学考试与高等学校教育实质等效研究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6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．自学考试学分银行建设研究</w:t>
      </w:r>
    </w:p>
    <w:p w:rsidR="00CD2029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7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  <w:shd w:val="clear" w:color="auto" w:fill="FFFFFF"/>
        </w:rPr>
        <w:t>自学考试考务考籍管理体系研究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1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8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．自学考试学习资源开发建设研究</w:t>
      </w:r>
    </w:p>
    <w:p w:rsidR="00CD2029" w:rsidRPr="00412581" w:rsidRDefault="00602498" w:rsidP="00412581">
      <w:pPr>
        <w:widowControl/>
        <w:adjustRightInd w:val="0"/>
        <w:snapToGrid w:val="0"/>
        <w:spacing w:line="500" w:lineRule="atLeast"/>
        <w:ind w:left="707" w:hangingChars="221" w:hanging="707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19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．</w:t>
      </w:r>
      <w:r w:rsidR="008A035C"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中小学教师资格考试思想政治素质、评价素养和教育教学能力考查</w:t>
      </w:r>
      <w:r w:rsidR="00CD2029"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研究</w:t>
      </w:r>
    </w:p>
    <w:p w:rsidR="007E3097" w:rsidRPr="00412581" w:rsidRDefault="006E0D2D" w:rsidP="00412581">
      <w:pPr>
        <w:adjustRightInd w:val="0"/>
        <w:snapToGrid w:val="0"/>
        <w:spacing w:line="500" w:lineRule="atLeast"/>
        <w:ind w:left="707" w:hangingChars="221" w:hanging="707"/>
        <w:rPr>
          <w:rFonts w:ascii="仿宋_GB2312" w:eastAsia="仿宋_GB2312" w:hAnsiTheme="minorEastAsia" w:cs="Times New Roman"/>
          <w:color w:val="000000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 w:cs="Times New Roman"/>
          <w:color w:val="000000"/>
          <w:sz w:val="32"/>
          <w:szCs w:val="32"/>
        </w:rPr>
        <w:t>0</w:t>
      </w:r>
      <w:r w:rsidR="00015A59" w:rsidRPr="00412581">
        <w:rPr>
          <w:rFonts w:ascii="仿宋_GB2312" w:eastAsia="仿宋_GB2312" w:hAnsiTheme="minorEastAsia" w:cs="Times New Roman" w:hint="eastAsia"/>
          <w:color w:val="000000"/>
          <w:sz w:val="32"/>
          <w:szCs w:val="32"/>
        </w:rPr>
        <w:t>．</w:t>
      </w:r>
      <w:r w:rsidR="007E3097" w:rsidRPr="00412581">
        <w:rPr>
          <w:rFonts w:ascii="仿宋_GB2312" w:eastAsia="仿宋_GB2312" w:hAnsiTheme="minorEastAsia" w:cs="Times New Roman" w:hint="eastAsia"/>
          <w:color w:val="000000"/>
          <w:sz w:val="32"/>
          <w:szCs w:val="32"/>
        </w:rPr>
        <w:t>新时代“立德树人”背景下教育考试在德智体美劳中的功用研究</w:t>
      </w:r>
    </w:p>
    <w:p w:rsidR="007E3097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  <w:t>1</w:t>
      </w:r>
      <w:r w:rsidR="00015A59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．</w:t>
      </w:r>
      <w:r w:rsidR="007E3097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教育考试大数据应用研究</w:t>
      </w:r>
    </w:p>
    <w:p w:rsidR="007E3097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  <w:lastRenderedPageBreak/>
        <w:t>2</w:t>
      </w:r>
      <w:r w:rsidR="00602498" w:rsidRPr="00412581"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  <w:t>2</w:t>
      </w:r>
      <w:r w:rsidR="00015A59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．</w:t>
      </w:r>
      <w:r w:rsidR="007E3097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试题查重机制及查重系统研究</w:t>
      </w:r>
    </w:p>
    <w:p w:rsidR="002575B5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/>
          <w:sz w:val="32"/>
          <w:szCs w:val="32"/>
        </w:rPr>
        <w:t>3</w:t>
      </w:r>
      <w:r w:rsidR="00015A59" w:rsidRPr="00412581">
        <w:rPr>
          <w:rFonts w:ascii="仿宋_GB2312" w:eastAsia="仿宋_GB2312" w:hAnsiTheme="minorEastAsia" w:hint="eastAsia"/>
          <w:sz w:val="32"/>
          <w:szCs w:val="32"/>
        </w:rPr>
        <w:t>．</w:t>
      </w:r>
      <w:r w:rsidR="002575B5" w:rsidRPr="00412581">
        <w:rPr>
          <w:rFonts w:ascii="仿宋_GB2312" w:eastAsia="仿宋_GB2312" w:hAnsiTheme="minorEastAsia" w:cs="Times New Roman" w:hint="eastAsia"/>
          <w:color w:val="000000" w:themeColor="text1"/>
          <w:kern w:val="0"/>
          <w:sz w:val="32"/>
          <w:szCs w:val="32"/>
        </w:rPr>
        <w:t>国际教育考试与评价改革趋势研究</w:t>
      </w:r>
    </w:p>
    <w:p w:rsidR="007E3097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/>
          <w:sz w:val="32"/>
          <w:szCs w:val="32"/>
        </w:rPr>
      </w:pPr>
      <w:r w:rsidRPr="00412581">
        <w:rPr>
          <w:rFonts w:ascii="仿宋_GB2312" w:eastAsia="仿宋_GB2312" w:hAnsiTheme="minorEastAsia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/>
          <w:sz w:val="32"/>
          <w:szCs w:val="32"/>
        </w:rPr>
        <w:t>4</w:t>
      </w:r>
      <w:r w:rsidR="00015A59" w:rsidRPr="00412581">
        <w:rPr>
          <w:rFonts w:ascii="仿宋_GB2312" w:eastAsia="仿宋_GB2312" w:hAnsiTheme="minorEastAsia" w:hint="eastAsia"/>
          <w:sz w:val="32"/>
          <w:szCs w:val="32"/>
        </w:rPr>
        <w:t>．</w:t>
      </w:r>
      <w:r w:rsidR="007E3097" w:rsidRPr="00412581">
        <w:rPr>
          <w:rFonts w:ascii="仿宋_GB2312" w:eastAsia="仿宋_GB2312" w:hAnsiTheme="minorEastAsia" w:hint="eastAsia"/>
          <w:sz w:val="32"/>
          <w:szCs w:val="32"/>
        </w:rPr>
        <w:t>国家教育考试服务于新时代教育评价改革的机制研究</w:t>
      </w:r>
    </w:p>
    <w:p w:rsidR="007E3097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5</w:t>
      </w:r>
      <w:r w:rsidR="00015A5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．</w:t>
      </w:r>
      <w:r w:rsidR="007E3097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新时</w:t>
      </w:r>
      <w:r w:rsidR="00041C25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代</w:t>
      </w:r>
      <w:r w:rsidR="007E3097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考试评价素养内涵及其提升策略研究</w:t>
      </w:r>
    </w:p>
    <w:p w:rsidR="00CD2029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6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．考试分数解释效度研究</w:t>
      </w:r>
    </w:p>
    <w:p w:rsidR="00CD2029" w:rsidRPr="00412581" w:rsidRDefault="008A035C" w:rsidP="00412581">
      <w:pPr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/>
          <w:bCs/>
          <w:color w:val="000000" w:themeColor="text1"/>
          <w:sz w:val="32"/>
          <w:szCs w:val="32"/>
        </w:rPr>
        <w:t>2</w:t>
      </w:r>
      <w:r w:rsidR="00602498" w:rsidRPr="00412581">
        <w:rPr>
          <w:rFonts w:ascii="仿宋_GB2312" w:eastAsia="仿宋_GB2312" w:hAnsiTheme="minorEastAsia"/>
          <w:bCs/>
          <w:color w:val="000000" w:themeColor="text1"/>
          <w:sz w:val="32"/>
          <w:szCs w:val="32"/>
        </w:rPr>
        <w:t>7</w:t>
      </w:r>
      <w:r w:rsidR="00CD2029" w:rsidRPr="00412581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考试的公平性研究</w:t>
      </w:r>
    </w:p>
    <w:p w:rsidR="00CD2029" w:rsidRPr="00412581" w:rsidRDefault="00602498" w:rsidP="00412581">
      <w:pPr>
        <w:adjustRightInd w:val="0"/>
        <w:snapToGrid w:val="0"/>
        <w:spacing w:line="500" w:lineRule="atLeas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28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中国英语能力等级量表的应用研究</w:t>
      </w:r>
    </w:p>
    <w:p w:rsidR="00CD2029" w:rsidRPr="00412581" w:rsidRDefault="00602498" w:rsidP="00412581">
      <w:pPr>
        <w:adjustRightInd w:val="0"/>
        <w:snapToGrid w:val="0"/>
        <w:spacing w:line="500" w:lineRule="atLeast"/>
        <w:rPr>
          <w:rFonts w:ascii="仿宋_GB2312" w:eastAsia="仿宋_GB2312" w:hAnsiTheme="minorEastAsia"/>
          <w:bCs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29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外语非通用语种考试面临问题及对策研究</w:t>
      </w:r>
    </w:p>
    <w:p w:rsidR="00CD2029" w:rsidRPr="00412581" w:rsidRDefault="006E0D2D" w:rsidP="00412581">
      <w:pPr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3</w:t>
      </w:r>
      <w:r w:rsidR="00602498" w:rsidRPr="00412581">
        <w:rPr>
          <w:rFonts w:ascii="仿宋_GB2312" w:eastAsia="仿宋_GB2312" w:hAnsiTheme="minorEastAsia"/>
          <w:color w:val="000000" w:themeColor="text1"/>
          <w:sz w:val="32"/>
          <w:szCs w:val="32"/>
        </w:rPr>
        <w:t>0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考试的命题策略研究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1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国家教育考试安全保密体系研究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2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．考试舆情监控体系研究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3</w:t>
      </w:r>
      <w:r w:rsidR="00602498" w:rsidRPr="00412581"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3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  <w:shd w:val="clear" w:color="auto" w:fill="FFFFFF"/>
        </w:rPr>
        <w:t>．依法治考的理论与实践研究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  <w:shd w:val="clear" w:color="auto" w:fill="FFFFFF"/>
        </w:rPr>
        <w:t>3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  <w:shd w:val="clear" w:color="auto" w:fill="FFFFFF"/>
        </w:rPr>
        <w:t>4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  <w:shd w:val="clear" w:color="auto" w:fill="FFFFFF"/>
        </w:rPr>
        <w:t>．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考试实施计算机化研究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3</w:t>
      </w:r>
      <w:r w:rsidR="00602498" w:rsidRPr="00412581"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5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  <w:shd w:val="clear" w:color="auto" w:fill="FFFFFF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人工智能等新技术在教育考试中的应用研究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6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</w:t>
      </w:r>
      <w:r w:rsidR="00CD2029" w:rsidRPr="00412581">
        <w:rPr>
          <w:rFonts w:ascii="仿宋_GB2312" w:eastAsia="仿宋_GB2312" w:hAnsiTheme="minorEastAsia" w:hint="eastAsia"/>
          <w:color w:val="000000" w:themeColor="text1"/>
          <w:sz w:val="32"/>
          <w:szCs w:val="32"/>
          <w:shd w:val="clear" w:color="auto" w:fill="FFFFFF"/>
        </w:rPr>
        <w:t>网上评卷质量保障体系研究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7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．考试分数报告的理论与实践研究</w:t>
      </w:r>
    </w:p>
    <w:p w:rsidR="00CD2029" w:rsidRPr="00412581" w:rsidRDefault="00602498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38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．考试标准体系建设研究</w:t>
      </w:r>
    </w:p>
    <w:p w:rsidR="00CD2029" w:rsidRPr="00412581" w:rsidRDefault="00602498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39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．教育考试科研能力建设及发展策略研究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4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0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．教育考试文化建设研究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4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1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．教育考试机构人力资源管理研究</w:t>
      </w:r>
    </w:p>
    <w:p w:rsidR="00CD2029" w:rsidRPr="00412581" w:rsidRDefault="008A035C" w:rsidP="00412581">
      <w:pPr>
        <w:widowControl/>
        <w:adjustRightInd w:val="0"/>
        <w:snapToGrid w:val="0"/>
        <w:spacing w:line="500" w:lineRule="atLeast"/>
        <w:rPr>
          <w:rFonts w:ascii="仿宋_GB2312" w:eastAsia="仿宋_GB2312" w:hAnsiTheme="minorEastAsia" w:cs="Times New Roman"/>
          <w:color w:val="000000" w:themeColor="text1"/>
          <w:kern w:val="0"/>
          <w:sz w:val="32"/>
          <w:szCs w:val="32"/>
        </w:rPr>
      </w:pPr>
      <w:r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4</w:t>
      </w:r>
      <w:r w:rsidR="00602498" w:rsidRPr="00412581">
        <w:rPr>
          <w:rFonts w:ascii="仿宋_GB2312" w:eastAsia="仿宋_GB2312" w:hAnsiTheme="minorEastAsia" w:cs="Calibri"/>
          <w:color w:val="000000" w:themeColor="text1"/>
          <w:kern w:val="0"/>
          <w:sz w:val="32"/>
          <w:szCs w:val="32"/>
        </w:rPr>
        <w:t>2</w:t>
      </w:r>
      <w:r w:rsidR="00CD2029" w:rsidRPr="00412581">
        <w:rPr>
          <w:rFonts w:ascii="仿宋_GB2312" w:eastAsia="仿宋_GB2312" w:hAnsiTheme="minorEastAsia" w:cs="Calibri" w:hint="eastAsia"/>
          <w:color w:val="000000" w:themeColor="text1"/>
          <w:kern w:val="0"/>
          <w:sz w:val="32"/>
          <w:szCs w:val="32"/>
        </w:rPr>
        <w:t>．教育考试机构财务管理研究</w:t>
      </w:r>
    </w:p>
    <w:sectPr w:rsidR="00CD2029" w:rsidRPr="0041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18" w:rsidRDefault="00366618" w:rsidP="00A947B9">
      <w:r>
        <w:separator/>
      </w:r>
    </w:p>
  </w:endnote>
  <w:endnote w:type="continuationSeparator" w:id="0">
    <w:p w:rsidR="00366618" w:rsidRDefault="00366618" w:rsidP="00A9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0000000000000000000"/>
    <w:charset w:val="86"/>
    <w:family w:val="swiss"/>
    <w:notTrueType/>
    <w:pitch w:val="variable"/>
    <w:sig w:usb0="00000207" w:usb1="08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18" w:rsidRDefault="00366618" w:rsidP="00A947B9">
      <w:r>
        <w:separator/>
      </w:r>
    </w:p>
  </w:footnote>
  <w:footnote w:type="continuationSeparator" w:id="0">
    <w:p w:rsidR="00366618" w:rsidRDefault="00366618" w:rsidP="00A9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47"/>
    <w:rsid w:val="00015A59"/>
    <w:rsid w:val="000211C4"/>
    <w:rsid w:val="00033A00"/>
    <w:rsid w:val="00041C25"/>
    <w:rsid w:val="00061630"/>
    <w:rsid w:val="0006318E"/>
    <w:rsid w:val="00076676"/>
    <w:rsid w:val="00093A40"/>
    <w:rsid w:val="000A0B34"/>
    <w:rsid w:val="000A422D"/>
    <w:rsid w:val="000B1000"/>
    <w:rsid w:val="000D055F"/>
    <w:rsid w:val="000F2475"/>
    <w:rsid w:val="001014EF"/>
    <w:rsid w:val="00190505"/>
    <w:rsid w:val="001948CD"/>
    <w:rsid w:val="001B6FF7"/>
    <w:rsid w:val="001E488B"/>
    <w:rsid w:val="001E79E1"/>
    <w:rsid w:val="0020426B"/>
    <w:rsid w:val="002101D5"/>
    <w:rsid w:val="0023346E"/>
    <w:rsid w:val="00237C2E"/>
    <w:rsid w:val="00250EF9"/>
    <w:rsid w:val="002575B5"/>
    <w:rsid w:val="0026073B"/>
    <w:rsid w:val="00262E43"/>
    <w:rsid w:val="002867F8"/>
    <w:rsid w:val="002962CA"/>
    <w:rsid w:val="00297772"/>
    <w:rsid w:val="002C7D2F"/>
    <w:rsid w:val="002E393F"/>
    <w:rsid w:val="002E4E9C"/>
    <w:rsid w:val="002F0945"/>
    <w:rsid w:val="0030445E"/>
    <w:rsid w:val="00327E5F"/>
    <w:rsid w:val="00330353"/>
    <w:rsid w:val="003303C2"/>
    <w:rsid w:val="00361534"/>
    <w:rsid w:val="00366618"/>
    <w:rsid w:val="00396F3C"/>
    <w:rsid w:val="003B2F7B"/>
    <w:rsid w:val="003C7F2E"/>
    <w:rsid w:val="003D598A"/>
    <w:rsid w:val="004008BE"/>
    <w:rsid w:val="00412581"/>
    <w:rsid w:val="0043311C"/>
    <w:rsid w:val="00440B6C"/>
    <w:rsid w:val="004608E7"/>
    <w:rsid w:val="00467BA7"/>
    <w:rsid w:val="004A5AC0"/>
    <w:rsid w:val="004E1E20"/>
    <w:rsid w:val="004E39E7"/>
    <w:rsid w:val="00503610"/>
    <w:rsid w:val="00504CBC"/>
    <w:rsid w:val="00522C2A"/>
    <w:rsid w:val="005353AB"/>
    <w:rsid w:val="005517A4"/>
    <w:rsid w:val="0056786B"/>
    <w:rsid w:val="005A5046"/>
    <w:rsid w:val="005B1258"/>
    <w:rsid w:val="005E292D"/>
    <w:rsid w:val="005E68B6"/>
    <w:rsid w:val="005F2DC2"/>
    <w:rsid w:val="00602498"/>
    <w:rsid w:val="0061240C"/>
    <w:rsid w:val="00630073"/>
    <w:rsid w:val="00664459"/>
    <w:rsid w:val="006B31C3"/>
    <w:rsid w:val="006C1A10"/>
    <w:rsid w:val="006C5BD1"/>
    <w:rsid w:val="006E0D2D"/>
    <w:rsid w:val="006E60FA"/>
    <w:rsid w:val="00710E47"/>
    <w:rsid w:val="007245C8"/>
    <w:rsid w:val="00736D46"/>
    <w:rsid w:val="00750EE3"/>
    <w:rsid w:val="0078209C"/>
    <w:rsid w:val="00783934"/>
    <w:rsid w:val="007860CC"/>
    <w:rsid w:val="007A12B0"/>
    <w:rsid w:val="007C1161"/>
    <w:rsid w:val="007C61AB"/>
    <w:rsid w:val="007E3097"/>
    <w:rsid w:val="00802387"/>
    <w:rsid w:val="00812A42"/>
    <w:rsid w:val="008158F6"/>
    <w:rsid w:val="00820657"/>
    <w:rsid w:val="00850576"/>
    <w:rsid w:val="00880727"/>
    <w:rsid w:val="008A035C"/>
    <w:rsid w:val="008A78B5"/>
    <w:rsid w:val="008C316F"/>
    <w:rsid w:val="008F550D"/>
    <w:rsid w:val="00911A2D"/>
    <w:rsid w:val="00925DDE"/>
    <w:rsid w:val="00932423"/>
    <w:rsid w:val="00954848"/>
    <w:rsid w:val="009556A8"/>
    <w:rsid w:val="009557DC"/>
    <w:rsid w:val="009770E8"/>
    <w:rsid w:val="009779BF"/>
    <w:rsid w:val="00985A41"/>
    <w:rsid w:val="00987B48"/>
    <w:rsid w:val="00990E71"/>
    <w:rsid w:val="009A0F0B"/>
    <w:rsid w:val="009A555B"/>
    <w:rsid w:val="009D3AA0"/>
    <w:rsid w:val="009D756B"/>
    <w:rsid w:val="009E259D"/>
    <w:rsid w:val="009E6F91"/>
    <w:rsid w:val="009F2767"/>
    <w:rsid w:val="009F7B92"/>
    <w:rsid w:val="00A054F3"/>
    <w:rsid w:val="00A06DD6"/>
    <w:rsid w:val="00A07DF0"/>
    <w:rsid w:val="00A15CF4"/>
    <w:rsid w:val="00A21AFC"/>
    <w:rsid w:val="00A44FF5"/>
    <w:rsid w:val="00A47BF6"/>
    <w:rsid w:val="00A71EE2"/>
    <w:rsid w:val="00A77766"/>
    <w:rsid w:val="00A8527C"/>
    <w:rsid w:val="00A947B9"/>
    <w:rsid w:val="00B02FFF"/>
    <w:rsid w:val="00B05059"/>
    <w:rsid w:val="00B169CD"/>
    <w:rsid w:val="00B44B82"/>
    <w:rsid w:val="00B630DA"/>
    <w:rsid w:val="00B84836"/>
    <w:rsid w:val="00B87F76"/>
    <w:rsid w:val="00BC109E"/>
    <w:rsid w:val="00BC1A47"/>
    <w:rsid w:val="00BD752D"/>
    <w:rsid w:val="00BD78D8"/>
    <w:rsid w:val="00BE3058"/>
    <w:rsid w:val="00BF3310"/>
    <w:rsid w:val="00C27B47"/>
    <w:rsid w:val="00C41945"/>
    <w:rsid w:val="00CB3A8C"/>
    <w:rsid w:val="00CD2029"/>
    <w:rsid w:val="00CD6D80"/>
    <w:rsid w:val="00D11CF2"/>
    <w:rsid w:val="00D63B1C"/>
    <w:rsid w:val="00D76314"/>
    <w:rsid w:val="00D831C9"/>
    <w:rsid w:val="00D87B55"/>
    <w:rsid w:val="00DC36D0"/>
    <w:rsid w:val="00DC4F24"/>
    <w:rsid w:val="00DD2E3D"/>
    <w:rsid w:val="00DF028B"/>
    <w:rsid w:val="00E23B95"/>
    <w:rsid w:val="00E24156"/>
    <w:rsid w:val="00E540C4"/>
    <w:rsid w:val="00E74AFE"/>
    <w:rsid w:val="00E97A08"/>
    <w:rsid w:val="00EC0CE4"/>
    <w:rsid w:val="00EC40B2"/>
    <w:rsid w:val="00ED22F2"/>
    <w:rsid w:val="00ED4373"/>
    <w:rsid w:val="00EF03F8"/>
    <w:rsid w:val="00EF7AC1"/>
    <w:rsid w:val="00F23685"/>
    <w:rsid w:val="00F30B6A"/>
    <w:rsid w:val="00F32F33"/>
    <w:rsid w:val="00F4512E"/>
    <w:rsid w:val="00F56E80"/>
    <w:rsid w:val="00F735C1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A7462-BBDF-4477-B2C5-EE258C35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33A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7B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786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6786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6786B"/>
  </w:style>
  <w:style w:type="paragraph" w:styleId="a7">
    <w:name w:val="Balloon Text"/>
    <w:basedOn w:val="a"/>
    <w:link w:val="Char2"/>
    <w:uiPriority w:val="99"/>
    <w:semiHidden/>
    <w:unhideWhenUsed/>
    <w:rsid w:val="0056786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786B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3D598A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3D598A"/>
    <w:rPr>
      <w:b/>
      <w:bCs/>
    </w:rPr>
  </w:style>
  <w:style w:type="character" w:customStyle="1" w:styleId="2Char">
    <w:name w:val="标题 2 Char"/>
    <w:basedOn w:val="a0"/>
    <w:link w:val="2"/>
    <w:uiPriority w:val="9"/>
    <w:rsid w:val="00033A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A21A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刘庆思</dc:creator>
  <cp:keywords/>
  <dc:description/>
  <cp:lastModifiedBy>贾洪芳</cp:lastModifiedBy>
  <cp:revision>5</cp:revision>
  <cp:lastPrinted>2019-06-19T05:45:00Z</cp:lastPrinted>
  <dcterms:created xsi:type="dcterms:W3CDTF">2021-06-30T08:26:00Z</dcterms:created>
  <dcterms:modified xsi:type="dcterms:W3CDTF">2021-07-07T02:27:00Z</dcterms:modified>
</cp:coreProperties>
</file>