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AE13">
      <w:pPr>
        <w:tabs>
          <w:tab w:val="left" w:pos="720"/>
        </w:tabs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皖商院教〔202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</w:t>
      </w:r>
      <w:bookmarkStart w:id="0" w:name="_GoBack"/>
      <w:bookmarkEnd w:id="0"/>
    </w:p>
    <w:p w14:paraId="522D2B09">
      <w:pPr>
        <w:tabs>
          <w:tab w:val="left" w:pos="720"/>
        </w:tabs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A256CBB">
      <w:pPr>
        <w:tabs>
          <w:tab w:val="left" w:pos="720"/>
        </w:tabs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719DD66">
      <w:pPr>
        <w:spacing w:line="56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关于开展202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学期</w:t>
      </w:r>
    </w:p>
    <w:p w14:paraId="4369FFE8">
      <w:pPr>
        <w:spacing w:after="240" w:afterLines="100" w:line="56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期初教学检查工作的通知</w:t>
      </w:r>
    </w:p>
    <w:p w14:paraId="57956342">
      <w:pPr>
        <w:spacing w:after="240" w:afterLines="100" w:line="56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</w:p>
    <w:p w14:paraId="15088F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 w14:paraId="48B17292">
      <w:pPr>
        <w:spacing w:line="560" w:lineRule="exact"/>
        <w:ind w:firstLine="640" w:firstLineChars="200"/>
        <w:rPr>
          <w:rFonts w:ascii="仿宋_GB2312" w:hAnsi="宋体" w:eastAsia="仿宋_GB2312"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为了确保</w:t>
      </w:r>
      <w:r>
        <w:rPr>
          <w:rFonts w:hint="eastAsia" w:ascii="仿宋_GB2312" w:hAnsi="宋体" w:eastAsia="仿宋_GB2312"/>
          <w:kern w:val="0"/>
          <w:sz w:val="32"/>
          <w:szCs w:val="32"/>
        </w:rPr>
        <w:t>本学期期初教学工作和教学管理工作规范有序，现将对全校的期初教学工作进行全面检查，具体安排</w:t>
      </w:r>
      <w:r>
        <w:rPr>
          <w:rFonts w:ascii="仿宋_GB2312" w:hAnsi="宋体" w:eastAsia="仿宋_GB2312"/>
          <w:kern w:val="0"/>
          <w:sz w:val="32"/>
          <w:szCs w:val="32"/>
        </w:rPr>
        <w:t>如下：</w:t>
      </w:r>
    </w:p>
    <w:p w14:paraId="5A558F7E">
      <w:pPr>
        <w:tabs>
          <w:tab w:val="left" w:pos="540"/>
          <w:tab w:val="left" w:pos="8280"/>
          <w:tab w:val="left" w:pos="8820"/>
        </w:tabs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一、检查形式与时间</w:t>
      </w:r>
    </w:p>
    <w:p w14:paraId="6CC1ADC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日，各学院先进行自查，并提交相关材料。教务处结合自查情况组织校级抽查，具体安排另行通知。</w:t>
      </w:r>
    </w:p>
    <w:p w14:paraId="456DA500"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二、主要检查内容</w:t>
      </w:r>
    </w:p>
    <w:p w14:paraId="765ED722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1.新学期教学材料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授课计划、期初教案等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）；</w:t>
      </w:r>
    </w:p>
    <w:p w14:paraId="6743A2A3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sectPr>
          <w:pgSz w:w="11906" w:h="16838"/>
          <w:pgMar w:top="6350" w:right="1474" w:bottom="1440" w:left="1587" w:header="851" w:footer="992" w:gutter="0"/>
          <w:pgNumType w:fmt="numberInDash" w:start="2"/>
          <w:cols w:space="720" w:num="1"/>
          <w:titlePg/>
          <w:rtlGutter w:val="0"/>
          <w:docGrid w:linePitch="312" w:charSpace="0"/>
        </w:sectPr>
      </w:pPr>
      <w:r>
        <w:rPr>
          <w:rFonts w:hint="eastAsia" w:ascii="仿宋_GB2312" w:hAnsi="宋体" w:eastAsia="仿宋_GB2312"/>
          <w:kern w:val="0"/>
          <w:sz w:val="32"/>
          <w:szCs w:val="32"/>
        </w:rPr>
        <w:t>2.部门教学工作计划及教研室工作计划制订情况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5937D4AD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3.日常教学检查安排及落实情况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0A130EDF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国赛选拔赛</w:t>
      </w:r>
      <w:r>
        <w:rPr>
          <w:rFonts w:hint="eastAsia" w:ascii="仿宋_GB2312" w:hAnsi="宋体" w:eastAsia="仿宋_GB2312"/>
          <w:kern w:val="0"/>
          <w:sz w:val="32"/>
          <w:szCs w:val="32"/>
        </w:rPr>
        <w:t>备赛情况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2B8F4674">
      <w:pPr>
        <w:spacing w:line="560" w:lineRule="exact"/>
        <w:ind w:firstLine="640" w:firstLineChars="200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教学日志本；</w:t>
      </w:r>
    </w:p>
    <w:p w14:paraId="10117B7E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/>
          <w:kern w:val="0"/>
          <w:sz w:val="32"/>
          <w:szCs w:val="32"/>
        </w:rPr>
        <w:t>课程思政推进情况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70B3F6EE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/>
          <w:kern w:val="0"/>
          <w:sz w:val="32"/>
          <w:szCs w:val="32"/>
        </w:rPr>
        <w:t>.师德师风建设情况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3E8AB7D1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kern w:val="0"/>
          <w:sz w:val="32"/>
          <w:szCs w:val="32"/>
        </w:rPr>
        <w:t>.外聘教师材料收集及日常管理情况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0130B7F2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kern w:val="0"/>
          <w:sz w:val="32"/>
          <w:szCs w:val="32"/>
        </w:rPr>
        <w:t>.诊改相关材料完成情况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59F63975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0"/>
          <w:sz w:val="32"/>
          <w:szCs w:val="32"/>
        </w:rPr>
        <w:t>.本科班期初教学检查工作按铜陵学院要求另行通知。</w:t>
      </w:r>
    </w:p>
    <w:p w14:paraId="21333391">
      <w:pPr>
        <w:tabs>
          <w:tab w:val="left" w:pos="540"/>
          <w:tab w:val="left" w:pos="8280"/>
          <w:tab w:val="left" w:pos="8820"/>
        </w:tabs>
        <w:spacing w:line="56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kern w:val="0"/>
          <w:sz w:val="32"/>
          <w:szCs w:val="32"/>
        </w:rPr>
        <w:t>主要提交材料及要求</w:t>
      </w:r>
    </w:p>
    <w:p w14:paraId="4F6393FD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1.任课教师提交授课计划、教案等教学材料至教务系统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679D4C9A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kern w:val="0"/>
          <w:sz w:val="32"/>
          <w:szCs w:val="32"/>
        </w:rPr>
        <w:t>-202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学年第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kern w:val="0"/>
          <w:sz w:val="32"/>
          <w:szCs w:val="32"/>
        </w:rPr>
        <w:t>学期期初教学检查表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777B4672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kern w:val="0"/>
          <w:sz w:val="32"/>
          <w:szCs w:val="32"/>
        </w:rPr>
        <w:t>-202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学年第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kern w:val="0"/>
          <w:sz w:val="32"/>
          <w:szCs w:val="32"/>
        </w:rPr>
        <w:t>学期期初教学检查自查表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42187D96"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4.各部门及教研室工作计划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</w:p>
    <w:p w14:paraId="554445BD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.课程思政建设部门工作推进表。</w:t>
      </w:r>
    </w:p>
    <w:p w14:paraId="2D59BC29">
      <w:pPr>
        <w:spacing w:line="56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请各部门高度重视期初教学检查工作，部门教学负责人应做好各类检查材料审核工作，于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kern w:val="0"/>
          <w:sz w:val="32"/>
          <w:szCs w:val="32"/>
        </w:rPr>
        <w:t>日前提交上述各项材料至教务系统。</w:t>
      </w:r>
    </w:p>
    <w:p w14:paraId="53BAD7D2">
      <w:pPr>
        <w:spacing w:line="560" w:lineRule="exact"/>
        <w:rPr>
          <w:rFonts w:ascii="仿宋_GB2312" w:hAnsi="宋体" w:eastAsia="仿宋_GB2312"/>
          <w:spacing w:val="-16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kern w:val="0"/>
          <w:sz w:val="32"/>
          <w:szCs w:val="32"/>
        </w:rPr>
        <w:t>：1.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～202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学年第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学期期初教学检查表</w:t>
      </w:r>
    </w:p>
    <w:p w14:paraId="1E3CEB97">
      <w:pPr>
        <w:spacing w:line="560" w:lineRule="exact"/>
        <w:ind w:firstLine="576" w:firstLineChars="200"/>
        <w:rPr>
          <w:rFonts w:ascii="仿宋_GB2312" w:hAnsi="宋体" w:eastAsia="仿宋_GB2312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 xml:space="preserve">   2.202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～202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学年第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pacing w:val="-16"/>
          <w:kern w:val="0"/>
          <w:sz w:val="32"/>
          <w:szCs w:val="32"/>
        </w:rPr>
        <w:t>学期</w:t>
      </w:r>
      <w:r>
        <w:rPr>
          <w:rFonts w:hint="eastAsia" w:ascii="仿宋_GB2312" w:hAnsi="宋体" w:eastAsia="仿宋_GB2312"/>
          <w:kern w:val="0"/>
          <w:sz w:val="32"/>
          <w:szCs w:val="32"/>
        </w:rPr>
        <w:t>期初教学检查自查表</w:t>
      </w:r>
    </w:p>
    <w:p w14:paraId="01098224">
      <w:pPr>
        <w:tabs>
          <w:tab w:val="right" w:pos="8205"/>
        </w:tabs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ab/>
      </w:r>
    </w:p>
    <w:p w14:paraId="1FABBADA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49B54796">
      <w:pPr>
        <w:spacing w:line="560" w:lineRule="exact"/>
        <w:ind w:firstLine="6560" w:firstLineChars="20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教务处</w:t>
      </w:r>
    </w:p>
    <w:p w14:paraId="38D10B06">
      <w:pPr>
        <w:spacing w:line="560" w:lineRule="exact"/>
        <w:ind w:right="480"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B539152"/>
    <w:p w14:paraId="30725929">
      <w:pPr>
        <w:spacing w:line="520" w:lineRule="exact"/>
        <w:jc w:val="center"/>
        <w:rPr>
          <w:rFonts w:ascii="仿宋_GB2312" w:eastAsia="仿宋_GB2312"/>
          <w:color w:val="000000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474" w:bottom="1440" w:left="1587" w:header="851" w:footer="992" w:gutter="0"/>
          <w:pgNumType w:fmt="numberInDash" w:start="2"/>
          <w:cols w:space="720" w:num="1"/>
          <w:rtlGutter w:val="0"/>
          <w:docGrid w:linePitch="312" w:charSpace="0"/>
        </w:sectPr>
      </w:pPr>
    </w:p>
    <w:p w14:paraId="0F6B2FC0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/>
          <w:b/>
          <w:sz w:val="28"/>
          <w:szCs w:val="28"/>
        </w:rPr>
        <w:t xml:space="preserve">             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</w:p>
    <w:p w14:paraId="1FF8ACD1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～202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学年第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黑体" w:eastAsia="方正小标宋简体"/>
          <w:sz w:val="36"/>
          <w:szCs w:val="36"/>
        </w:rPr>
        <w:t>学期期初教学检查表</w:t>
      </w:r>
    </w:p>
    <w:p w14:paraId="3FF6D864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二级学院盖章                                   日期：</w:t>
      </w:r>
    </w:p>
    <w:tbl>
      <w:tblPr>
        <w:tblStyle w:val="4"/>
        <w:tblW w:w="12163" w:type="dxa"/>
        <w:tblInd w:w="9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3254"/>
        <w:gridCol w:w="2040"/>
        <w:gridCol w:w="2910"/>
        <w:gridCol w:w="2340"/>
      </w:tblGrid>
      <w:tr w14:paraId="386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19" w:type="dxa"/>
            <w:noWrap w:val="0"/>
            <w:vAlign w:val="center"/>
          </w:tcPr>
          <w:p w14:paraId="7460B6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教师姓名</w:t>
            </w:r>
          </w:p>
        </w:tc>
        <w:tc>
          <w:tcPr>
            <w:tcW w:w="3254" w:type="dxa"/>
            <w:noWrap w:val="0"/>
            <w:vAlign w:val="center"/>
          </w:tcPr>
          <w:p w14:paraId="475381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所任课程</w:t>
            </w:r>
          </w:p>
        </w:tc>
        <w:tc>
          <w:tcPr>
            <w:tcW w:w="2040" w:type="dxa"/>
            <w:noWrap w:val="0"/>
            <w:vAlign w:val="center"/>
          </w:tcPr>
          <w:p w14:paraId="4C9A62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授课计划</w:t>
            </w:r>
          </w:p>
        </w:tc>
        <w:tc>
          <w:tcPr>
            <w:tcW w:w="2910" w:type="dxa"/>
            <w:noWrap w:val="0"/>
            <w:vAlign w:val="center"/>
          </w:tcPr>
          <w:p w14:paraId="4674AC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教案或备课笔记</w:t>
            </w:r>
          </w:p>
        </w:tc>
        <w:tc>
          <w:tcPr>
            <w:tcW w:w="2340" w:type="dxa"/>
            <w:noWrap w:val="0"/>
            <w:vAlign w:val="center"/>
          </w:tcPr>
          <w:p w14:paraId="368DD07F">
            <w:pPr>
              <w:ind w:firstLine="103" w:firstLineChars="49"/>
              <w:rPr>
                <w:b/>
              </w:rPr>
            </w:pPr>
            <w:r>
              <w:rPr>
                <w:rFonts w:hint="eastAsia"/>
                <w:b/>
              </w:rPr>
              <w:t>教学日志填写情况</w:t>
            </w:r>
          </w:p>
        </w:tc>
      </w:tr>
      <w:tr w14:paraId="3584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52C047EE"/>
        </w:tc>
        <w:tc>
          <w:tcPr>
            <w:tcW w:w="3254" w:type="dxa"/>
            <w:noWrap w:val="0"/>
            <w:vAlign w:val="center"/>
          </w:tcPr>
          <w:p w14:paraId="74D8C3B3"/>
        </w:tc>
        <w:tc>
          <w:tcPr>
            <w:tcW w:w="2040" w:type="dxa"/>
            <w:noWrap w:val="0"/>
            <w:vAlign w:val="center"/>
          </w:tcPr>
          <w:p w14:paraId="40EBE228"/>
        </w:tc>
        <w:tc>
          <w:tcPr>
            <w:tcW w:w="2910" w:type="dxa"/>
            <w:noWrap w:val="0"/>
            <w:vAlign w:val="center"/>
          </w:tcPr>
          <w:p w14:paraId="65289F9A"/>
        </w:tc>
        <w:tc>
          <w:tcPr>
            <w:tcW w:w="2340" w:type="dxa"/>
            <w:noWrap w:val="0"/>
            <w:vAlign w:val="center"/>
          </w:tcPr>
          <w:p w14:paraId="309206CC"/>
        </w:tc>
      </w:tr>
      <w:tr w14:paraId="0B1E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75A04848"/>
        </w:tc>
        <w:tc>
          <w:tcPr>
            <w:tcW w:w="3254" w:type="dxa"/>
            <w:noWrap w:val="0"/>
            <w:vAlign w:val="center"/>
          </w:tcPr>
          <w:p w14:paraId="418C4738"/>
        </w:tc>
        <w:tc>
          <w:tcPr>
            <w:tcW w:w="2040" w:type="dxa"/>
            <w:noWrap w:val="0"/>
            <w:vAlign w:val="center"/>
          </w:tcPr>
          <w:p w14:paraId="751D2EC2"/>
        </w:tc>
        <w:tc>
          <w:tcPr>
            <w:tcW w:w="2910" w:type="dxa"/>
            <w:noWrap w:val="0"/>
            <w:vAlign w:val="center"/>
          </w:tcPr>
          <w:p w14:paraId="06D27421"/>
        </w:tc>
        <w:tc>
          <w:tcPr>
            <w:tcW w:w="2340" w:type="dxa"/>
            <w:noWrap w:val="0"/>
            <w:vAlign w:val="center"/>
          </w:tcPr>
          <w:p w14:paraId="1BA41A14"/>
        </w:tc>
      </w:tr>
      <w:tr w14:paraId="2B8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61B61BCE"/>
        </w:tc>
        <w:tc>
          <w:tcPr>
            <w:tcW w:w="3254" w:type="dxa"/>
            <w:noWrap w:val="0"/>
            <w:vAlign w:val="center"/>
          </w:tcPr>
          <w:p w14:paraId="503B91C1"/>
        </w:tc>
        <w:tc>
          <w:tcPr>
            <w:tcW w:w="2040" w:type="dxa"/>
            <w:noWrap w:val="0"/>
            <w:vAlign w:val="center"/>
          </w:tcPr>
          <w:p w14:paraId="398F9F52"/>
        </w:tc>
        <w:tc>
          <w:tcPr>
            <w:tcW w:w="2910" w:type="dxa"/>
            <w:noWrap w:val="0"/>
            <w:vAlign w:val="center"/>
          </w:tcPr>
          <w:p w14:paraId="5068CC9B"/>
        </w:tc>
        <w:tc>
          <w:tcPr>
            <w:tcW w:w="2340" w:type="dxa"/>
            <w:noWrap w:val="0"/>
            <w:vAlign w:val="center"/>
          </w:tcPr>
          <w:p w14:paraId="6BC17597"/>
        </w:tc>
      </w:tr>
      <w:tr w14:paraId="0F73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5EBF6960"/>
        </w:tc>
        <w:tc>
          <w:tcPr>
            <w:tcW w:w="3254" w:type="dxa"/>
            <w:noWrap w:val="0"/>
            <w:vAlign w:val="center"/>
          </w:tcPr>
          <w:p w14:paraId="4D681A39"/>
        </w:tc>
        <w:tc>
          <w:tcPr>
            <w:tcW w:w="2040" w:type="dxa"/>
            <w:noWrap w:val="0"/>
            <w:vAlign w:val="center"/>
          </w:tcPr>
          <w:p w14:paraId="6421C3F6"/>
        </w:tc>
        <w:tc>
          <w:tcPr>
            <w:tcW w:w="2910" w:type="dxa"/>
            <w:noWrap w:val="0"/>
            <w:vAlign w:val="center"/>
          </w:tcPr>
          <w:p w14:paraId="55B05851"/>
        </w:tc>
        <w:tc>
          <w:tcPr>
            <w:tcW w:w="2340" w:type="dxa"/>
            <w:noWrap w:val="0"/>
            <w:vAlign w:val="center"/>
          </w:tcPr>
          <w:p w14:paraId="5141641D"/>
        </w:tc>
      </w:tr>
      <w:tr w14:paraId="5B74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5E42EB8D"/>
        </w:tc>
        <w:tc>
          <w:tcPr>
            <w:tcW w:w="3254" w:type="dxa"/>
            <w:noWrap w:val="0"/>
            <w:vAlign w:val="center"/>
          </w:tcPr>
          <w:p w14:paraId="5BDDB94C"/>
        </w:tc>
        <w:tc>
          <w:tcPr>
            <w:tcW w:w="2040" w:type="dxa"/>
            <w:noWrap w:val="0"/>
            <w:vAlign w:val="center"/>
          </w:tcPr>
          <w:p w14:paraId="246C84E3"/>
        </w:tc>
        <w:tc>
          <w:tcPr>
            <w:tcW w:w="2910" w:type="dxa"/>
            <w:noWrap w:val="0"/>
            <w:vAlign w:val="center"/>
          </w:tcPr>
          <w:p w14:paraId="024FC171"/>
        </w:tc>
        <w:tc>
          <w:tcPr>
            <w:tcW w:w="2340" w:type="dxa"/>
            <w:noWrap w:val="0"/>
            <w:vAlign w:val="center"/>
          </w:tcPr>
          <w:p w14:paraId="3B3150D8"/>
        </w:tc>
      </w:tr>
      <w:tr w14:paraId="72E3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415636DC"/>
        </w:tc>
        <w:tc>
          <w:tcPr>
            <w:tcW w:w="3254" w:type="dxa"/>
            <w:noWrap w:val="0"/>
            <w:vAlign w:val="center"/>
          </w:tcPr>
          <w:p w14:paraId="056A4635"/>
        </w:tc>
        <w:tc>
          <w:tcPr>
            <w:tcW w:w="2040" w:type="dxa"/>
            <w:noWrap w:val="0"/>
            <w:vAlign w:val="center"/>
          </w:tcPr>
          <w:p w14:paraId="75E7C364"/>
        </w:tc>
        <w:tc>
          <w:tcPr>
            <w:tcW w:w="2910" w:type="dxa"/>
            <w:noWrap w:val="0"/>
            <w:vAlign w:val="center"/>
          </w:tcPr>
          <w:p w14:paraId="135919AD"/>
        </w:tc>
        <w:tc>
          <w:tcPr>
            <w:tcW w:w="2340" w:type="dxa"/>
            <w:noWrap w:val="0"/>
            <w:vAlign w:val="center"/>
          </w:tcPr>
          <w:p w14:paraId="3F9C7D43"/>
        </w:tc>
      </w:tr>
      <w:tr w14:paraId="5A20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4238B6CC"/>
        </w:tc>
        <w:tc>
          <w:tcPr>
            <w:tcW w:w="3254" w:type="dxa"/>
            <w:noWrap w:val="0"/>
            <w:vAlign w:val="center"/>
          </w:tcPr>
          <w:p w14:paraId="0A7433F9"/>
        </w:tc>
        <w:tc>
          <w:tcPr>
            <w:tcW w:w="2040" w:type="dxa"/>
            <w:noWrap w:val="0"/>
            <w:vAlign w:val="center"/>
          </w:tcPr>
          <w:p w14:paraId="74D4B8E1"/>
        </w:tc>
        <w:tc>
          <w:tcPr>
            <w:tcW w:w="2910" w:type="dxa"/>
            <w:noWrap w:val="0"/>
            <w:vAlign w:val="center"/>
          </w:tcPr>
          <w:p w14:paraId="1C220F98"/>
        </w:tc>
        <w:tc>
          <w:tcPr>
            <w:tcW w:w="2340" w:type="dxa"/>
            <w:noWrap w:val="0"/>
            <w:vAlign w:val="center"/>
          </w:tcPr>
          <w:p w14:paraId="06A020E9"/>
        </w:tc>
      </w:tr>
      <w:tr w14:paraId="59E7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276EC191"/>
        </w:tc>
        <w:tc>
          <w:tcPr>
            <w:tcW w:w="3254" w:type="dxa"/>
            <w:noWrap w:val="0"/>
            <w:vAlign w:val="center"/>
          </w:tcPr>
          <w:p w14:paraId="32C4A70D"/>
        </w:tc>
        <w:tc>
          <w:tcPr>
            <w:tcW w:w="2040" w:type="dxa"/>
            <w:noWrap w:val="0"/>
            <w:vAlign w:val="center"/>
          </w:tcPr>
          <w:p w14:paraId="0A9F435A"/>
        </w:tc>
        <w:tc>
          <w:tcPr>
            <w:tcW w:w="2910" w:type="dxa"/>
            <w:noWrap w:val="0"/>
            <w:vAlign w:val="center"/>
          </w:tcPr>
          <w:p w14:paraId="53D9DE04"/>
        </w:tc>
        <w:tc>
          <w:tcPr>
            <w:tcW w:w="2340" w:type="dxa"/>
            <w:noWrap w:val="0"/>
            <w:vAlign w:val="center"/>
          </w:tcPr>
          <w:p w14:paraId="511F3131"/>
        </w:tc>
      </w:tr>
      <w:tr w14:paraId="6DE6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3CAABF49"/>
        </w:tc>
        <w:tc>
          <w:tcPr>
            <w:tcW w:w="3254" w:type="dxa"/>
            <w:noWrap w:val="0"/>
            <w:vAlign w:val="center"/>
          </w:tcPr>
          <w:p w14:paraId="3BB5A9E0"/>
        </w:tc>
        <w:tc>
          <w:tcPr>
            <w:tcW w:w="2040" w:type="dxa"/>
            <w:noWrap w:val="0"/>
            <w:vAlign w:val="center"/>
          </w:tcPr>
          <w:p w14:paraId="67673F29"/>
        </w:tc>
        <w:tc>
          <w:tcPr>
            <w:tcW w:w="2910" w:type="dxa"/>
            <w:noWrap w:val="0"/>
            <w:vAlign w:val="center"/>
          </w:tcPr>
          <w:p w14:paraId="3B2D5B4D"/>
        </w:tc>
        <w:tc>
          <w:tcPr>
            <w:tcW w:w="2340" w:type="dxa"/>
            <w:noWrap w:val="0"/>
            <w:vAlign w:val="center"/>
          </w:tcPr>
          <w:p w14:paraId="383CE970"/>
        </w:tc>
      </w:tr>
      <w:tr w14:paraId="7F6C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1CA2EEAD"/>
        </w:tc>
        <w:tc>
          <w:tcPr>
            <w:tcW w:w="3254" w:type="dxa"/>
            <w:noWrap w:val="0"/>
            <w:vAlign w:val="center"/>
          </w:tcPr>
          <w:p w14:paraId="423B9F03"/>
        </w:tc>
        <w:tc>
          <w:tcPr>
            <w:tcW w:w="2040" w:type="dxa"/>
            <w:noWrap w:val="0"/>
            <w:vAlign w:val="center"/>
          </w:tcPr>
          <w:p w14:paraId="7AA9EFEC"/>
        </w:tc>
        <w:tc>
          <w:tcPr>
            <w:tcW w:w="2910" w:type="dxa"/>
            <w:noWrap w:val="0"/>
            <w:vAlign w:val="center"/>
          </w:tcPr>
          <w:p w14:paraId="5E19873F"/>
        </w:tc>
        <w:tc>
          <w:tcPr>
            <w:tcW w:w="2340" w:type="dxa"/>
            <w:noWrap w:val="0"/>
            <w:vAlign w:val="center"/>
          </w:tcPr>
          <w:p w14:paraId="11F4F252"/>
        </w:tc>
      </w:tr>
      <w:tr w14:paraId="701E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9" w:type="dxa"/>
            <w:noWrap w:val="0"/>
            <w:vAlign w:val="center"/>
          </w:tcPr>
          <w:p w14:paraId="155D4FCF"/>
        </w:tc>
        <w:tc>
          <w:tcPr>
            <w:tcW w:w="3254" w:type="dxa"/>
            <w:noWrap w:val="0"/>
            <w:vAlign w:val="center"/>
          </w:tcPr>
          <w:p w14:paraId="2998645B"/>
        </w:tc>
        <w:tc>
          <w:tcPr>
            <w:tcW w:w="2040" w:type="dxa"/>
            <w:noWrap w:val="0"/>
            <w:vAlign w:val="center"/>
          </w:tcPr>
          <w:p w14:paraId="015187B4"/>
        </w:tc>
        <w:tc>
          <w:tcPr>
            <w:tcW w:w="2910" w:type="dxa"/>
            <w:noWrap w:val="0"/>
            <w:vAlign w:val="center"/>
          </w:tcPr>
          <w:p w14:paraId="1E9BDE57"/>
        </w:tc>
        <w:tc>
          <w:tcPr>
            <w:tcW w:w="2340" w:type="dxa"/>
            <w:noWrap w:val="0"/>
            <w:vAlign w:val="center"/>
          </w:tcPr>
          <w:p w14:paraId="62AE6501"/>
        </w:tc>
      </w:tr>
    </w:tbl>
    <w:p w14:paraId="17C74705">
      <w:pPr>
        <w:ind w:firstLine="630" w:firstLineChars="300"/>
      </w:pPr>
    </w:p>
    <w:p w14:paraId="4B77E790">
      <w:pPr>
        <w:ind w:firstLine="630" w:firstLineChars="300"/>
        <w:rPr>
          <w:sz w:val="28"/>
          <w:szCs w:val="28"/>
        </w:rPr>
      </w:pPr>
      <w:r>
        <w:rPr>
          <w:rFonts w:hint="eastAsia"/>
        </w:rPr>
        <w:t>注：1、完全符合要求打</w:t>
      </w:r>
      <w:r>
        <w:rPr>
          <w:rFonts w:hint="eastAsia" w:ascii="宋体" w:hAnsi="宋体"/>
        </w:rPr>
        <w:t>√</w:t>
      </w:r>
      <w:r>
        <w:rPr>
          <w:rFonts w:hint="eastAsia"/>
        </w:rPr>
        <w:t>，不符合要求的用文字简要说明；2、“教案或备课笔记”填“是否超前2周备课，详案或简案”；3、含外聘教师相关材料检查。</w:t>
      </w:r>
    </w:p>
    <w:p w14:paraId="08E704D0">
      <w:pPr>
        <w:ind w:firstLine="1400" w:firstLineChars="500"/>
        <w:rPr>
          <w:sz w:val="28"/>
          <w:szCs w:val="28"/>
        </w:r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587" w:right="1440" w:bottom="1474" w:left="1440" w:header="851" w:footer="992" w:gutter="0"/>
          <w:pgNumType w:fmt="numberInDash" w:start="3"/>
          <w:cols w:space="720" w:num="1"/>
          <w:rtlGutter w:val="0"/>
          <w:docGrid w:linePitch="312" w:charSpace="0"/>
        </w:sect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33602B2D">
      <w:pPr>
        <w:spacing w:line="360" w:lineRule="auto"/>
        <w:rPr>
          <w:rFonts w:ascii="黑体" w:eastAsia="黑体"/>
          <w:bCs/>
          <w:color w:val="000000"/>
          <w:szCs w:val="21"/>
        </w:rPr>
      </w:pPr>
      <w:r>
        <w:rPr>
          <w:rFonts w:hint="eastAsia" w:ascii="黑体" w:eastAsia="黑体"/>
          <w:sz w:val="28"/>
          <w:szCs w:val="28"/>
        </w:rPr>
        <w:t>附件2：</w:t>
      </w:r>
      <w:r>
        <w:rPr>
          <w:rFonts w:hint="eastAsia" w:ascii="黑体" w:eastAsia="黑体"/>
          <w:bCs/>
          <w:color w:val="000000"/>
          <w:szCs w:val="21"/>
        </w:rPr>
        <w:t xml:space="preserve">    </w:t>
      </w:r>
    </w:p>
    <w:p w14:paraId="08B8DF0C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-202</w:t>
      </w:r>
      <w:r>
        <w:rPr>
          <w:rFonts w:hint="eastAsia" w:ascii="方正小标宋简体" w:eastAsia="方正小标宋简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学年第</w:t>
      </w:r>
      <w:r>
        <w:rPr>
          <w:rFonts w:hint="eastAsia" w:ascii="方正小标宋简体" w:eastAsia="方正小标宋简体"/>
          <w:bCs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学期期初教学检查自查表</w:t>
      </w:r>
    </w:p>
    <w:p w14:paraId="0F6A182C">
      <w:pPr>
        <w:widowControl/>
        <w:spacing w:after="156" w:afterLine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二级学院盖章                       </w:t>
      </w:r>
      <w:r>
        <w:rPr>
          <w:rFonts w:ascii="宋体" w:hAnsi="宋体" w:cs="宋体"/>
          <w:kern w:val="0"/>
          <w:sz w:val="24"/>
        </w:rPr>
        <w:t xml:space="preserve">              </w:t>
      </w:r>
      <w:r>
        <w:rPr>
          <w:rFonts w:hint="eastAsia" w:ascii="宋体" w:hAnsi="宋体" w:cs="宋体"/>
          <w:kern w:val="0"/>
          <w:sz w:val="24"/>
        </w:rPr>
        <w:t xml:space="preserve"> 填表时间：</w:t>
      </w:r>
    </w:p>
    <w:tbl>
      <w:tblPr>
        <w:tblStyle w:val="4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930"/>
        <w:gridCol w:w="2280"/>
        <w:gridCol w:w="2085"/>
      </w:tblGrid>
      <w:tr w14:paraId="1D82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49" w:type="dxa"/>
            <w:noWrap w:val="0"/>
            <w:vAlign w:val="center"/>
          </w:tcPr>
          <w:p w14:paraId="405F08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3930" w:type="dxa"/>
            <w:noWrap w:val="0"/>
            <w:vAlign w:val="center"/>
          </w:tcPr>
          <w:p w14:paraId="3E56B0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280" w:type="dxa"/>
            <w:noWrap w:val="0"/>
            <w:vAlign w:val="center"/>
          </w:tcPr>
          <w:p w14:paraId="49F25A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085" w:type="dxa"/>
            <w:noWrap w:val="0"/>
            <w:vAlign w:val="center"/>
          </w:tcPr>
          <w:p w14:paraId="30F454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存在的问题</w:t>
            </w:r>
          </w:p>
        </w:tc>
      </w:tr>
      <w:tr w14:paraId="269B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 w14:paraId="24BB480B">
            <w:pPr>
              <w:widowControl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新学期</w:t>
            </w:r>
          </w:p>
          <w:p w14:paraId="67A785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教学情况</w:t>
            </w:r>
          </w:p>
        </w:tc>
        <w:tc>
          <w:tcPr>
            <w:tcW w:w="3930" w:type="dxa"/>
            <w:noWrap w:val="0"/>
            <w:vAlign w:val="center"/>
          </w:tcPr>
          <w:p w14:paraId="002BE6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*1.教学任务（含实训课）的安排落实情况，各课程授课计划，教案、课件等教学材料编写等情况</w:t>
            </w:r>
          </w:p>
        </w:tc>
        <w:tc>
          <w:tcPr>
            <w:tcW w:w="2280" w:type="dxa"/>
            <w:noWrap w:val="0"/>
            <w:vAlign w:val="center"/>
          </w:tcPr>
          <w:p w14:paraId="1C10598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9D049D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461C337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9915B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B9A12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1DE7E9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61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721352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28709B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部门教学工作计划及教研室工作计划制订及落实情况</w:t>
            </w:r>
          </w:p>
        </w:tc>
        <w:tc>
          <w:tcPr>
            <w:tcW w:w="2280" w:type="dxa"/>
            <w:noWrap w:val="0"/>
            <w:vAlign w:val="center"/>
          </w:tcPr>
          <w:p w14:paraId="5DC4AF8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5E66E2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FA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04FB71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663B80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</w:t>
            </w:r>
            <w:r>
              <w:rPr>
                <w:rFonts w:hint="eastAsia" w:ascii="宋体" w:hAnsi="宋体"/>
                <w:kern w:val="0"/>
                <w:szCs w:val="21"/>
              </w:rPr>
              <w:t>外聘教师材料收集及日常管理情况</w:t>
            </w:r>
          </w:p>
        </w:tc>
        <w:tc>
          <w:tcPr>
            <w:tcW w:w="2280" w:type="dxa"/>
            <w:noWrap w:val="0"/>
            <w:vAlign w:val="center"/>
          </w:tcPr>
          <w:p w14:paraId="6B0CBE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063D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F6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 w14:paraId="09172A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部门教学检查情况</w:t>
            </w:r>
          </w:p>
        </w:tc>
        <w:tc>
          <w:tcPr>
            <w:tcW w:w="3930" w:type="dxa"/>
            <w:noWrap w:val="0"/>
            <w:vAlign w:val="center"/>
          </w:tcPr>
          <w:p w14:paraId="5CF0D16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学生出勤、教学秩序、教学纪律等情况</w:t>
            </w:r>
          </w:p>
        </w:tc>
        <w:tc>
          <w:tcPr>
            <w:tcW w:w="2280" w:type="dxa"/>
            <w:noWrap w:val="0"/>
            <w:vAlign w:val="center"/>
          </w:tcPr>
          <w:p w14:paraId="46654D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DE0E0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52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5AB89B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5AC6BBF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2.教学日志记录本填写情况</w:t>
            </w:r>
          </w:p>
        </w:tc>
        <w:tc>
          <w:tcPr>
            <w:tcW w:w="2280" w:type="dxa"/>
            <w:noWrap w:val="0"/>
            <w:vAlign w:val="center"/>
          </w:tcPr>
          <w:p w14:paraId="7FED2C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5E762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337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 w14:paraId="0998E3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0" w:type="dxa"/>
            <w:noWrap w:val="0"/>
            <w:vAlign w:val="center"/>
          </w:tcPr>
          <w:p w14:paraId="7F32878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3.日常教学检查相关材料</w:t>
            </w:r>
          </w:p>
        </w:tc>
        <w:tc>
          <w:tcPr>
            <w:tcW w:w="2280" w:type="dxa"/>
            <w:noWrap w:val="0"/>
            <w:vAlign w:val="center"/>
          </w:tcPr>
          <w:p w14:paraId="4DBC577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09B9D19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034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49" w:type="dxa"/>
            <w:noWrap w:val="0"/>
            <w:vAlign w:val="center"/>
          </w:tcPr>
          <w:p w14:paraId="0D61B0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技能大赛</w:t>
            </w:r>
          </w:p>
        </w:tc>
        <w:tc>
          <w:tcPr>
            <w:tcW w:w="3930" w:type="dxa"/>
            <w:noWrap w:val="0"/>
            <w:vAlign w:val="center"/>
          </w:tcPr>
          <w:p w14:paraId="56D4399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国赛选拔赛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备赛情况</w:t>
            </w:r>
          </w:p>
        </w:tc>
        <w:tc>
          <w:tcPr>
            <w:tcW w:w="2280" w:type="dxa"/>
            <w:noWrap w:val="0"/>
            <w:vAlign w:val="center"/>
          </w:tcPr>
          <w:p w14:paraId="3E1EC1B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6D7790F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711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249" w:type="dxa"/>
            <w:noWrap w:val="0"/>
            <w:vAlign w:val="center"/>
          </w:tcPr>
          <w:p w14:paraId="4357EF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课程思政建设情况</w:t>
            </w:r>
          </w:p>
        </w:tc>
        <w:tc>
          <w:tcPr>
            <w:tcW w:w="3930" w:type="dxa"/>
            <w:noWrap w:val="0"/>
            <w:vAlign w:val="center"/>
          </w:tcPr>
          <w:p w14:paraId="1F3F589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课程思政建设推进情况</w:t>
            </w:r>
          </w:p>
        </w:tc>
        <w:tc>
          <w:tcPr>
            <w:tcW w:w="2280" w:type="dxa"/>
            <w:noWrap w:val="0"/>
            <w:vAlign w:val="center"/>
          </w:tcPr>
          <w:p w14:paraId="089B7BB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9588B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EC3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249" w:type="dxa"/>
            <w:noWrap w:val="0"/>
            <w:vAlign w:val="center"/>
          </w:tcPr>
          <w:p w14:paraId="653BA0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诊改工作推进情况</w:t>
            </w:r>
          </w:p>
        </w:tc>
        <w:tc>
          <w:tcPr>
            <w:tcW w:w="3930" w:type="dxa"/>
            <w:noWrap w:val="0"/>
            <w:vAlign w:val="center"/>
          </w:tcPr>
          <w:p w14:paraId="1DBBB9C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诊改相关材料</w:t>
            </w:r>
          </w:p>
        </w:tc>
        <w:tc>
          <w:tcPr>
            <w:tcW w:w="2280" w:type="dxa"/>
            <w:noWrap w:val="0"/>
            <w:vAlign w:val="center"/>
          </w:tcPr>
          <w:p w14:paraId="6DFB59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362E11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94" w:tblpY="235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0BC7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197C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日印发</w:t>
            </w:r>
          </w:p>
        </w:tc>
      </w:tr>
      <w:tr w14:paraId="43AD1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50" w:type="dxa"/>
            <w:tcBorders>
              <w:top w:val="single" w:color="auto" w:sz="4" w:space="0"/>
            </w:tcBorders>
            <w:noWrap w:val="0"/>
            <w:vAlign w:val="center"/>
          </w:tcPr>
          <w:p w14:paraId="063300F7">
            <w:pPr>
              <w:spacing w:line="5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（共印2份）</w:t>
            </w:r>
          </w:p>
        </w:tc>
      </w:tr>
    </w:tbl>
    <w:p w14:paraId="3EE39CFA">
      <w:pPr>
        <w:spacing w:line="560" w:lineRule="exact"/>
      </w:pPr>
    </w:p>
    <w:p w14:paraId="1B0E7E26">
      <w:pPr>
        <w:spacing w:line="560" w:lineRule="exact"/>
      </w:pPr>
    </w:p>
    <w:p w14:paraId="197A0693">
      <w:pPr>
        <w:spacing w:line="560" w:lineRule="exact"/>
      </w:pPr>
    </w:p>
    <w:sectPr>
      <w:footerReference r:id="rId9" w:type="first"/>
      <w:footerReference r:id="rId8" w:type="default"/>
      <w:pgSz w:w="11906" w:h="16838"/>
      <w:pgMar w:top="1440" w:right="1474" w:bottom="1440" w:left="1587" w:header="851" w:footer="992" w:gutter="0"/>
      <w:pgNumType w:fmt="numberInDash" w:start="4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8F0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3C0F6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C0F6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886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C159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159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1048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F744E">
                          <w:pPr>
                            <w:pStyle w:val="2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4i5T5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F744E">
                    <w:pPr>
                      <w:pStyle w:val="2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0290F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92D0D9"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3ebkk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92D0D9"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82EE">
    <w:pPr>
      <w:pStyle w:val="2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2826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826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65C5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F05C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F05C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7D329">
    <w:pPr>
      <w:pStyle w:val="2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68D5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8D5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WM5M2M1ZDUxYzFiNTQyOGJjM2ZhYjA2MzJhMjAifQ=="/>
  </w:docVars>
  <w:rsids>
    <w:rsidRoot w:val="08263E17"/>
    <w:rsid w:val="00213DA4"/>
    <w:rsid w:val="008E59A9"/>
    <w:rsid w:val="00BF6585"/>
    <w:rsid w:val="00C1519D"/>
    <w:rsid w:val="08263E17"/>
    <w:rsid w:val="0BDB123C"/>
    <w:rsid w:val="0E020C4C"/>
    <w:rsid w:val="13687D75"/>
    <w:rsid w:val="14CD1DDC"/>
    <w:rsid w:val="16B16B1D"/>
    <w:rsid w:val="1E8134CC"/>
    <w:rsid w:val="21F204AF"/>
    <w:rsid w:val="275C27DC"/>
    <w:rsid w:val="27B53D20"/>
    <w:rsid w:val="2AF46896"/>
    <w:rsid w:val="2B542DA6"/>
    <w:rsid w:val="316C5BB7"/>
    <w:rsid w:val="33CB056C"/>
    <w:rsid w:val="34B468BD"/>
    <w:rsid w:val="4A522846"/>
    <w:rsid w:val="503B7F24"/>
    <w:rsid w:val="576D337E"/>
    <w:rsid w:val="58B2324C"/>
    <w:rsid w:val="590676E9"/>
    <w:rsid w:val="5AF565EC"/>
    <w:rsid w:val="5B0F21F8"/>
    <w:rsid w:val="5EE45805"/>
    <w:rsid w:val="606A1A71"/>
    <w:rsid w:val="60816976"/>
    <w:rsid w:val="62D84499"/>
    <w:rsid w:val="6A5A12CD"/>
    <w:rsid w:val="77DF3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888</Words>
  <Characters>979</Characters>
  <Lines>9</Lines>
  <Paragraphs>2</Paragraphs>
  <TotalTime>0</TotalTime>
  <ScaleCrop>false</ScaleCrop>
  <LinksUpToDate>false</LinksUpToDate>
  <CharactersWithSpaces>1164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2022-09-02T07:06:00Z</dcterms:created>
  <dc:creator>sam hui</dc:creator>
  <cp:lastModifiedBy>苗菁</cp:lastModifiedBy>
  <dcterms:modified xsi:type="dcterms:W3CDTF">2025-03-05T06:28:51Z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E40E0F3AA7A44E669573E1631406369F_13</vt:lpwstr>
  </property>
  <property fmtid="{D5CDD505-2E9C-101B-9397-08002B2CF9AE}" pid="4" name="KSOTemplateDocerSaveRecord">
    <vt:lpwstr>eyJoZGlkIjoiNTcyNWNmNGVhNzJmZmRhN2UxN2M1N2YxODMyYTJkODkiLCJ1c2VySWQiOiIyNTkzOTEwMDEifQ==</vt:lpwstr>
  </property>
</Properties>
</file>