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部分现行国家教学基本文件清单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FF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职业教育专业目录（2021年）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  <w:t>2.中等职业学校公共基础课程教学标准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  <w:t>3.中等职业学校大类专业基础课程教学大纲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  <w:t>4.中等职业学校专业教学标准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5.高等职业教育专科英语、信息技术课程标准（2021年版）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6.高等职业学校专业教学标准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7.职业院校专业实训教学条件建设标准（职业学校专业仪器设备装备规范）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8.职业学校专业（类）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顶岗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实习标准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9.职业教育专业简介（2022年修订）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  <w:t>10.中等职业学校专业设置管理办法(试行)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11.普通高等学校高等职业教育（专科）专业设置管理办法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  <w:t>12.本科层次职业教育专业设置管理办法（试行）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13.教育部关于职业院校专业人才培养方案制订与实施工作的指导意见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14.关于组织做好职业院校专业人才培养方案制订与实施工作的通知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15.职业院校教材管理办法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黑体" w:cs="Times New Roman"/>
          <w:b w:val="0"/>
          <w:bCs w:val="0"/>
          <w:color w:val="FF000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职业学校学生实习管理规定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hkMjA5NDRkMDgzNmQ2YTE1ZWNmMDNlOGZiYmMifQ=="/>
  </w:docVars>
  <w:rsids>
    <w:rsidRoot w:val="567439D6"/>
    <w:rsid w:val="3B682E4D"/>
    <w:rsid w:val="435A75BE"/>
    <w:rsid w:val="567439D6"/>
    <w:rsid w:val="774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2023-09-14T06:31:00Z</dcterms:created>
  <dc:creator>cbj</dc:creator>
  <cp:lastModifiedBy>359778087</cp:lastModifiedBy>
  <dcterms:modified xsi:type="dcterms:W3CDTF">2023-10-16T07:31:23Z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14018787888849D4ADF91A3BB34E8969_11</vt:lpwstr>
  </property>
</Properties>
</file>