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79F9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2FFBE32F">
      <w:pPr>
        <w:widowControl/>
        <w:ind w:firstLine="904" w:firstLineChars="300"/>
        <w:rPr>
          <w:rFonts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24-2025学年第一学期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202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级</w:t>
      </w:r>
      <w:r>
        <w:rPr>
          <w:rFonts w:hint="eastAsia" w:ascii="仿宋_GB2312" w:hAnsi="宋体" w:eastAsia="仿宋_GB2312"/>
          <w:b/>
          <w:sz w:val="30"/>
          <w:szCs w:val="32"/>
        </w:rPr>
        <w:t>网络公选课安排</w:t>
      </w:r>
    </w:p>
    <w:tbl>
      <w:tblPr>
        <w:tblW w:w="8415" w:type="dxa"/>
        <w:tblInd w:w="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35"/>
        <w:gridCol w:w="2580"/>
        <w:gridCol w:w="3330"/>
      </w:tblGrid>
      <w:tr w14:paraId="3E61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170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91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专业学院名称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08F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47A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 w14:paraId="668B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大数据与会计248(西藏班)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43D7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1FC1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4C4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196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778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486E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A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09C6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电子商务248（三只松鼠）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67E7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商务数据分析与应用241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 w14:paraId="021A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商务数据分析与应用241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1E48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6128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399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66DF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2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37D9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3E70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移动商务241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26FD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16C3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77C2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66AB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6E27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65D7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6E01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5BE9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E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汽车技术服务与营销241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5960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6819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58C6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129E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01DF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新能源汽车技术241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0ECF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新能源汽车技术242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7128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新能源汽车技术243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2259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新能源汽车检测与维修技术241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3D76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4E33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0682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50B1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智慧健康养老服务与管理241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中国商贸文化</w:t>
            </w:r>
          </w:p>
        </w:tc>
      </w:tr>
      <w:tr w14:paraId="15AE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智慧健康养老服务与管理242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中国商贸文化</w:t>
            </w:r>
          </w:p>
        </w:tc>
      </w:tr>
      <w:tr w14:paraId="4868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1CC1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 w14:paraId="685A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6F5F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06F9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 w14:paraId="172C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4907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68B5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 w14:paraId="6603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6317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0408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 w14:paraId="3779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4882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65E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 w14:paraId="5A03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4057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 w14:paraId="3155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4EE5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 w14:paraId="1488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B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222B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 w14:paraId="7B3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0DAC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个人理财规划</w:t>
            </w:r>
          </w:p>
        </w:tc>
      </w:tr>
      <w:tr w14:paraId="1D0E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公共关系礼仪实务</w:t>
            </w:r>
          </w:p>
        </w:tc>
      </w:tr>
      <w:tr w14:paraId="6C3F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个人理财规划</w:t>
            </w:r>
          </w:p>
        </w:tc>
      </w:tr>
      <w:tr w14:paraId="3F58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公共关系礼仪实务</w:t>
            </w:r>
          </w:p>
        </w:tc>
      </w:tr>
    </w:tbl>
    <w:p w14:paraId="0021F85B"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1CD3"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05730F8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93A4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0469C1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2F553DD8"/>
    <w:rsid w:val="30202689"/>
    <w:rsid w:val="31B33F10"/>
    <w:rsid w:val="33B62B9F"/>
    <w:rsid w:val="34C05B77"/>
    <w:rsid w:val="351E5E6E"/>
    <w:rsid w:val="376828FD"/>
    <w:rsid w:val="379A056B"/>
    <w:rsid w:val="37E56C84"/>
    <w:rsid w:val="38687013"/>
    <w:rsid w:val="39231DD4"/>
    <w:rsid w:val="396D3F5A"/>
    <w:rsid w:val="3A5734A1"/>
    <w:rsid w:val="3B604FA2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6003033"/>
    <w:rsid w:val="46922BF3"/>
    <w:rsid w:val="48205C0E"/>
    <w:rsid w:val="498A15D2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3</Pages>
  <Words>1466</Words>
  <Characters>1658</Characters>
  <Lines>10</Lines>
  <Paragraphs>2</Paragraphs>
  <TotalTime>8</TotalTime>
  <ScaleCrop>false</ScaleCrop>
  <LinksUpToDate>false</LinksUpToDate>
  <CharactersWithSpaces>1658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钱奇</cp:lastModifiedBy>
  <cp:lastPrinted>2018-03-21T02:28:00Z</cp:lastPrinted>
  <dcterms:modified xsi:type="dcterms:W3CDTF">2024-10-07T05:00:43Z</dcterms:modified>
  <dc:title>皖商院教〔2009〕5号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1788E0087F6143949A44F8A424E51942</vt:lpwstr>
  </property>
</Properties>
</file>